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D3" w:rsidRDefault="00C13BD3" w:rsidP="00613341">
      <w:pPr>
        <w:spacing w:line="240" w:lineRule="auto"/>
        <w:jc w:val="center"/>
        <w:rPr>
          <w:b/>
          <w:sz w:val="28"/>
        </w:rPr>
      </w:pPr>
      <w:r w:rsidRPr="009B7132">
        <w:rPr>
          <w:b/>
          <w:sz w:val="28"/>
        </w:rPr>
        <w:t xml:space="preserve">Checklist of Essential Housing </w:t>
      </w:r>
      <w:r w:rsidR="009D65CE">
        <w:rPr>
          <w:b/>
          <w:sz w:val="28"/>
        </w:rPr>
        <w:t xml:space="preserve">Issues </w:t>
      </w:r>
      <w:r w:rsidRPr="009B7132">
        <w:rPr>
          <w:b/>
          <w:sz w:val="28"/>
        </w:rPr>
        <w:t xml:space="preserve">for COA </w:t>
      </w:r>
      <w:r w:rsidR="009D65CE">
        <w:rPr>
          <w:b/>
          <w:sz w:val="28"/>
        </w:rPr>
        <w:t xml:space="preserve">Outreach </w:t>
      </w:r>
      <w:r w:rsidRPr="009B7132">
        <w:rPr>
          <w:b/>
          <w:sz w:val="28"/>
        </w:rPr>
        <w:t xml:space="preserve">Staff </w:t>
      </w:r>
      <w:r w:rsidR="009D65CE">
        <w:rPr>
          <w:b/>
          <w:sz w:val="28"/>
        </w:rPr>
        <w:t>to Be Aware Of</w:t>
      </w:r>
    </w:p>
    <w:p w:rsidR="00613341" w:rsidRPr="00613341" w:rsidRDefault="00613341" w:rsidP="00613341">
      <w:pPr>
        <w:spacing w:line="240" w:lineRule="auto"/>
        <w:jc w:val="center"/>
        <w:rPr>
          <w:b/>
          <w:sz w:val="24"/>
        </w:rPr>
      </w:pPr>
      <w:r w:rsidRPr="00613341">
        <w:rPr>
          <w:b/>
          <w:sz w:val="24"/>
        </w:rPr>
        <w:t>April 2017</w:t>
      </w:r>
    </w:p>
    <w:p w:rsidR="00C13BD3" w:rsidRPr="009D65CE" w:rsidRDefault="009B49C5" w:rsidP="009D65CE">
      <w:pPr>
        <w:spacing w:line="240" w:lineRule="auto"/>
        <w:rPr>
          <w:i/>
          <w:sz w:val="24"/>
        </w:rPr>
      </w:pPr>
      <w:r w:rsidRPr="009D65CE">
        <w:rPr>
          <w:i/>
          <w:sz w:val="24"/>
        </w:rPr>
        <w:t xml:space="preserve">While serving as housing issues </w:t>
      </w:r>
      <w:r w:rsidR="00C13BD3" w:rsidRPr="009D65CE">
        <w:rPr>
          <w:i/>
          <w:sz w:val="24"/>
        </w:rPr>
        <w:t>educators</w:t>
      </w:r>
      <w:r w:rsidR="00613341">
        <w:rPr>
          <w:i/>
          <w:sz w:val="24"/>
        </w:rPr>
        <w:t xml:space="preserve"> for professionals who serve older adults, we have </w:t>
      </w:r>
      <w:r w:rsidRPr="009D65CE">
        <w:rPr>
          <w:i/>
          <w:sz w:val="24"/>
        </w:rPr>
        <w:t xml:space="preserve">developed </w:t>
      </w:r>
      <w:r w:rsidR="00613341">
        <w:rPr>
          <w:i/>
          <w:sz w:val="24"/>
        </w:rPr>
        <w:t xml:space="preserve">a </w:t>
      </w:r>
      <w:r w:rsidRPr="009D65CE">
        <w:rPr>
          <w:i/>
          <w:sz w:val="24"/>
        </w:rPr>
        <w:t xml:space="preserve">list of </w:t>
      </w:r>
      <w:r w:rsidR="009D65CE" w:rsidRPr="009D65CE">
        <w:rPr>
          <w:i/>
          <w:sz w:val="24"/>
        </w:rPr>
        <w:t xml:space="preserve">topics </w:t>
      </w:r>
      <w:r w:rsidR="00613341">
        <w:rPr>
          <w:i/>
          <w:sz w:val="24"/>
        </w:rPr>
        <w:t xml:space="preserve">which we </w:t>
      </w:r>
      <w:r w:rsidRPr="009D65CE">
        <w:rPr>
          <w:i/>
          <w:sz w:val="24"/>
        </w:rPr>
        <w:t xml:space="preserve">recommend </w:t>
      </w:r>
      <w:r w:rsidR="00613341">
        <w:rPr>
          <w:i/>
          <w:sz w:val="24"/>
        </w:rPr>
        <w:t xml:space="preserve">all staff learn so they can be </w:t>
      </w:r>
      <w:r w:rsidR="00C13BD3" w:rsidRPr="009D65CE">
        <w:rPr>
          <w:i/>
          <w:sz w:val="24"/>
        </w:rPr>
        <w:t xml:space="preserve">ready to </w:t>
      </w:r>
      <w:r w:rsidR="009D65CE" w:rsidRPr="009D65CE">
        <w:rPr>
          <w:i/>
          <w:sz w:val="24"/>
        </w:rPr>
        <w:t xml:space="preserve">link consumers with key </w:t>
      </w:r>
      <w:r w:rsidRPr="009D65CE">
        <w:rPr>
          <w:i/>
          <w:sz w:val="24"/>
        </w:rPr>
        <w:t xml:space="preserve">resources </w:t>
      </w:r>
      <w:r w:rsidR="009D65CE" w:rsidRPr="009D65CE">
        <w:rPr>
          <w:i/>
          <w:sz w:val="24"/>
        </w:rPr>
        <w:t xml:space="preserve">that </w:t>
      </w:r>
      <w:r w:rsidR="00613341">
        <w:rPr>
          <w:i/>
          <w:sz w:val="24"/>
        </w:rPr>
        <w:t xml:space="preserve">may be able to </w:t>
      </w:r>
      <w:r w:rsidRPr="009D65CE">
        <w:rPr>
          <w:i/>
          <w:sz w:val="24"/>
        </w:rPr>
        <w:t>help</w:t>
      </w:r>
      <w:r w:rsidR="00C13BD3" w:rsidRPr="009D65CE">
        <w:rPr>
          <w:i/>
          <w:sz w:val="24"/>
        </w:rPr>
        <w:t>.</w:t>
      </w:r>
      <w:r w:rsidRPr="009D65CE">
        <w:rPr>
          <w:i/>
          <w:sz w:val="24"/>
        </w:rPr>
        <w:t xml:space="preserve"> The </w:t>
      </w:r>
      <w:r w:rsidR="009D65CE" w:rsidRPr="009D65CE">
        <w:rPr>
          <w:i/>
          <w:sz w:val="24"/>
        </w:rPr>
        <w:t>check</w:t>
      </w:r>
      <w:r w:rsidRPr="009D65CE">
        <w:rPr>
          <w:i/>
          <w:sz w:val="24"/>
        </w:rPr>
        <w:t xml:space="preserve">list </w:t>
      </w:r>
      <w:r w:rsidR="009B7132" w:rsidRPr="009D65CE">
        <w:rPr>
          <w:i/>
          <w:sz w:val="24"/>
        </w:rPr>
        <w:t>includes the following</w:t>
      </w:r>
      <w:r w:rsidRPr="009D65CE">
        <w:rPr>
          <w:i/>
          <w:sz w:val="24"/>
        </w:rPr>
        <w:t xml:space="preserve"> topics</w:t>
      </w:r>
      <w:r w:rsidR="009B7132" w:rsidRPr="009D65CE">
        <w:rPr>
          <w:i/>
          <w:sz w:val="24"/>
        </w:rPr>
        <w:t xml:space="preserve">:  </w:t>
      </w:r>
    </w:p>
    <w:p w:rsidR="00F50914" w:rsidRPr="00613341" w:rsidRDefault="00613341" w:rsidP="009D65CE">
      <w:pPr>
        <w:spacing w:line="240" w:lineRule="auto"/>
        <w:rPr>
          <w:b/>
        </w:rPr>
      </w:pPr>
      <w:r>
        <w:rPr>
          <w:b/>
        </w:rPr>
        <w:t>Making Housing More Affordable</w:t>
      </w:r>
      <w:r w:rsidR="00F50914" w:rsidRPr="00613341">
        <w:rPr>
          <w:b/>
        </w:rPr>
        <w:t>:</w:t>
      </w:r>
    </w:p>
    <w:p w:rsidR="00C13BD3" w:rsidRDefault="00C13BD3" w:rsidP="009D65CE">
      <w:pPr>
        <w:pStyle w:val="ListParagraph"/>
        <w:numPr>
          <w:ilvl w:val="0"/>
          <w:numId w:val="3"/>
        </w:numPr>
        <w:spacing w:line="240" w:lineRule="auto"/>
      </w:pPr>
      <w:r>
        <w:t>Property Tax relief options for homeowners</w:t>
      </w:r>
    </w:p>
    <w:p w:rsidR="00C13BD3" w:rsidRDefault="00CE0F1C" w:rsidP="009D65CE">
      <w:pPr>
        <w:pStyle w:val="ListParagraph"/>
        <w:numPr>
          <w:ilvl w:val="0"/>
          <w:numId w:val="3"/>
        </w:numPr>
        <w:spacing w:line="240" w:lineRule="auto"/>
      </w:pPr>
      <w:r>
        <w:t>Utility</w:t>
      </w:r>
      <w:r w:rsidR="00C13BD3">
        <w:t xml:space="preserve"> discount programs</w:t>
      </w:r>
    </w:p>
    <w:p w:rsidR="00C13BD3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>Energy assistance programs – weatherization and help with fuel costs</w:t>
      </w:r>
    </w:p>
    <w:p w:rsidR="00F50914" w:rsidRDefault="00F50914" w:rsidP="009D65CE">
      <w:pPr>
        <w:pStyle w:val="ListParagraph"/>
        <w:numPr>
          <w:ilvl w:val="0"/>
          <w:numId w:val="3"/>
        </w:numPr>
        <w:spacing w:line="240" w:lineRule="auto"/>
      </w:pPr>
      <w:r>
        <w:t>Renovation and repairs resources</w:t>
      </w:r>
    </w:p>
    <w:p w:rsidR="00F50914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 xml:space="preserve">Options for safely tapping / using </w:t>
      </w:r>
      <w:r w:rsidR="00F50914">
        <w:t>home equity</w:t>
      </w:r>
    </w:p>
    <w:p w:rsidR="009B49C5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>How to start Home Sharing to earn rental income</w:t>
      </w:r>
    </w:p>
    <w:p w:rsidR="00F50914" w:rsidRPr="00613341" w:rsidRDefault="009B7132" w:rsidP="009D65CE">
      <w:pPr>
        <w:spacing w:line="240" w:lineRule="auto"/>
        <w:rPr>
          <w:b/>
        </w:rPr>
      </w:pPr>
      <w:r w:rsidRPr="00613341">
        <w:rPr>
          <w:b/>
        </w:rPr>
        <w:t>Safe</w:t>
      </w:r>
      <w:r w:rsidR="00F50914" w:rsidRPr="00613341">
        <w:rPr>
          <w:b/>
        </w:rPr>
        <w:t xml:space="preserve">guarding </w:t>
      </w:r>
      <w:r w:rsidR="009D65CE" w:rsidRPr="00613341">
        <w:rPr>
          <w:b/>
        </w:rPr>
        <w:t>Current Housing:</w:t>
      </w:r>
    </w:p>
    <w:p w:rsidR="00C13BD3" w:rsidRDefault="00C13BD3" w:rsidP="009D65CE">
      <w:pPr>
        <w:pStyle w:val="ListParagraph"/>
        <w:numPr>
          <w:ilvl w:val="0"/>
          <w:numId w:val="3"/>
        </w:numPr>
        <w:spacing w:line="240" w:lineRule="auto"/>
      </w:pPr>
      <w:r>
        <w:t xml:space="preserve">How to </w:t>
      </w:r>
      <w:r w:rsidR="00CE0F1C">
        <w:t>defend</w:t>
      </w:r>
      <w:r>
        <w:t xml:space="preserve"> </w:t>
      </w:r>
      <w:r w:rsidR="00CE0F1C">
        <w:t>against</w:t>
      </w:r>
      <w:r>
        <w:t xml:space="preserve"> </w:t>
      </w:r>
      <w:r w:rsidR="00CE0F1C">
        <w:t>loss</w:t>
      </w:r>
      <w:r>
        <w:t xml:space="preserve"> of </w:t>
      </w:r>
      <w:r w:rsidR="009B49C5">
        <w:t xml:space="preserve">homeownership </w:t>
      </w:r>
      <w:r>
        <w:t>due to municipal action of tax collector</w:t>
      </w:r>
      <w:r w:rsidR="009B49C5">
        <w:t xml:space="preserve"> (delinquent taxes)</w:t>
      </w:r>
      <w:r>
        <w:t>, b</w:t>
      </w:r>
      <w:r w:rsidR="00F50914">
        <w:t>o</w:t>
      </w:r>
      <w:r>
        <w:t>ard of health</w:t>
      </w:r>
      <w:r w:rsidR="009B49C5">
        <w:t xml:space="preserve"> (hoarding)</w:t>
      </w:r>
      <w:r>
        <w:t>, or building inspector</w:t>
      </w:r>
      <w:r w:rsidR="009B49C5">
        <w:t xml:space="preserve"> (deferred maintenance).</w:t>
      </w:r>
    </w:p>
    <w:p w:rsidR="009B49C5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>How to defend against, or delay, an eviction.</w:t>
      </w:r>
    </w:p>
    <w:p w:rsidR="00F50914" w:rsidRPr="00613341" w:rsidRDefault="00F50914" w:rsidP="009D65CE">
      <w:pPr>
        <w:spacing w:line="240" w:lineRule="auto"/>
        <w:rPr>
          <w:b/>
        </w:rPr>
      </w:pPr>
      <w:r w:rsidRPr="00613341">
        <w:rPr>
          <w:b/>
        </w:rPr>
        <w:t>Choosing New Housing</w:t>
      </w:r>
      <w:r w:rsidR="009D65CE" w:rsidRPr="00613341">
        <w:rPr>
          <w:b/>
        </w:rPr>
        <w:t xml:space="preserve"> Situations:</w:t>
      </w:r>
    </w:p>
    <w:p w:rsidR="00F50914" w:rsidRDefault="00F50914" w:rsidP="009D65CE">
      <w:pPr>
        <w:pStyle w:val="ListParagraph"/>
        <w:numPr>
          <w:ilvl w:val="0"/>
          <w:numId w:val="3"/>
        </w:numPr>
        <w:spacing w:line="240" w:lineRule="auto"/>
      </w:pPr>
      <w:r>
        <w:t>Be able to describe the key differences between the various types of housing in your area</w:t>
      </w:r>
    </w:p>
    <w:p w:rsidR="00C13BD3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>Know t</w:t>
      </w:r>
      <w:r w:rsidR="00C13BD3">
        <w:t xml:space="preserve">he local </w:t>
      </w:r>
      <w:r w:rsidR="00CE0F1C">
        <w:t>housing</w:t>
      </w:r>
      <w:r>
        <w:t xml:space="preserve"> authority personnel </w:t>
      </w:r>
      <w:r w:rsidR="00C13BD3">
        <w:t xml:space="preserve">and the </w:t>
      </w:r>
      <w:r w:rsidR="00F50914">
        <w:t>l</w:t>
      </w:r>
      <w:r w:rsidR="00C13BD3">
        <w:t xml:space="preserve">ocations of all the subsidized </w:t>
      </w:r>
      <w:r w:rsidR="00CE0F1C">
        <w:t>housing</w:t>
      </w:r>
      <w:r w:rsidR="00C13BD3">
        <w:t xml:space="preserve"> in town and/or </w:t>
      </w:r>
      <w:r>
        <w:t xml:space="preserve">relevant </w:t>
      </w:r>
      <w:r w:rsidR="00C13BD3">
        <w:t>region</w:t>
      </w:r>
      <w:r>
        <w:t>.</w:t>
      </w:r>
    </w:p>
    <w:p w:rsidR="00F50914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>Know if your l</w:t>
      </w:r>
      <w:r w:rsidR="00F50914">
        <w:t xml:space="preserve">ocal zoning </w:t>
      </w:r>
      <w:r w:rsidR="009B7132">
        <w:t>ordinances</w:t>
      </w:r>
      <w:r w:rsidR="00F50914">
        <w:t xml:space="preserve"> allow </w:t>
      </w:r>
      <w:r>
        <w:t xml:space="preserve">for </w:t>
      </w:r>
      <w:r w:rsidR="00F50914">
        <w:t>or prohibit accessory units/in law apartments</w:t>
      </w:r>
    </w:p>
    <w:p w:rsidR="00C13BD3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 xml:space="preserve">Understand basic </w:t>
      </w:r>
      <w:r w:rsidR="00C13BD3">
        <w:t xml:space="preserve">Tenant </w:t>
      </w:r>
      <w:r>
        <w:t>r</w:t>
      </w:r>
      <w:r w:rsidR="00CE0F1C">
        <w:t>ights</w:t>
      </w:r>
      <w:r w:rsidR="00F50914">
        <w:t xml:space="preserve"> </w:t>
      </w:r>
    </w:p>
    <w:p w:rsidR="00C13BD3" w:rsidRDefault="009B49C5" w:rsidP="009D65CE">
      <w:pPr>
        <w:pStyle w:val="ListParagraph"/>
        <w:numPr>
          <w:ilvl w:val="0"/>
          <w:numId w:val="3"/>
        </w:numPr>
        <w:spacing w:line="240" w:lineRule="auto"/>
      </w:pPr>
      <w:r>
        <w:t xml:space="preserve">Know what a </w:t>
      </w:r>
      <w:r w:rsidR="00C13BD3">
        <w:t xml:space="preserve">Tenant </w:t>
      </w:r>
      <w:r>
        <w:t>can do after receiving an eviction notice.</w:t>
      </w:r>
    </w:p>
    <w:p w:rsidR="00C13BD3" w:rsidRDefault="009D65CE" w:rsidP="009D65CE">
      <w:pPr>
        <w:pStyle w:val="ListParagraph"/>
        <w:numPr>
          <w:ilvl w:val="0"/>
          <w:numId w:val="3"/>
        </w:numPr>
        <w:spacing w:line="240" w:lineRule="auto"/>
      </w:pPr>
      <w:r>
        <w:t xml:space="preserve">Understand the basic </w:t>
      </w:r>
      <w:r w:rsidR="009B49C5">
        <w:t xml:space="preserve">duties of a </w:t>
      </w:r>
      <w:r>
        <w:t>l</w:t>
      </w:r>
      <w:r w:rsidR="009B49C5">
        <w:t>andlord</w:t>
      </w:r>
      <w:r w:rsidR="00F50914">
        <w:t xml:space="preserve">, </w:t>
      </w:r>
      <w:r>
        <w:t xml:space="preserve">should </w:t>
      </w:r>
      <w:r w:rsidR="009B49C5">
        <w:t xml:space="preserve">someone rent </w:t>
      </w:r>
      <w:r>
        <w:t xml:space="preserve">out a </w:t>
      </w:r>
      <w:r w:rsidR="00F50914">
        <w:t xml:space="preserve">room </w:t>
      </w:r>
      <w:r>
        <w:t>to a tenant</w:t>
      </w:r>
    </w:p>
    <w:p w:rsidR="00C13BD3" w:rsidRDefault="009D65CE" w:rsidP="009D65CE">
      <w:pPr>
        <w:pStyle w:val="ListParagraph"/>
        <w:numPr>
          <w:ilvl w:val="0"/>
          <w:numId w:val="3"/>
        </w:numPr>
        <w:spacing w:line="240" w:lineRule="auto"/>
      </w:pPr>
      <w:r>
        <w:t>Know h</w:t>
      </w:r>
      <w:r w:rsidR="00C13BD3">
        <w:t xml:space="preserve">ow to arrange for someone </w:t>
      </w:r>
      <w:r w:rsidR="00CE0F1C">
        <w:t>to become</w:t>
      </w:r>
      <w:r w:rsidR="001E567D">
        <w:t xml:space="preserve"> a co-tenant, </w:t>
      </w:r>
      <w:r w:rsidR="00C13BD3">
        <w:t xml:space="preserve">when </w:t>
      </w:r>
      <w:r w:rsidR="009B49C5">
        <w:t xml:space="preserve">one person rents </w:t>
      </w:r>
      <w:r w:rsidR="00C13BD3">
        <w:t>an apartment</w:t>
      </w:r>
      <w:r w:rsidR="001E567D">
        <w:t xml:space="preserve"> from a </w:t>
      </w:r>
      <w:r w:rsidR="00F50914">
        <w:t>3</w:t>
      </w:r>
      <w:r w:rsidR="00F50914" w:rsidRPr="00F50914">
        <w:rPr>
          <w:vertAlign w:val="superscript"/>
        </w:rPr>
        <w:t>rd</w:t>
      </w:r>
      <w:r w:rsidR="00F50914">
        <w:t xml:space="preserve"> party</w:t>
      </w:r>
      <w:r w:rsidR="009B49C5">
        <w:t xml:space="preserve"> and wishes to add another </w:t>
      </w:r>
      <w:r>
        <w:t>person to the lease</w:t>
      </w:r>
      <w:r w:rsidR="001E567D">
        <w:t>.</w:t>
      </w:r>
    </w:p>
    <w:p w:rsidR="00F50914" w:rsidRPr="00613341" w:rsidRDefault="009D65CE" w:rsidP="009D65CE">
      <w:pPr>
        <w:spacing w:line="240" w:lineRule="auto"/>
        <w:rPr>
          <w:b/>
        </w:rPr>
      </w:pPr>
      <w:r w:rsidRPr="00613341">
        <w:rPr>
          <w:b/>
        </w:rPr>
        <w:t xml:space="preserve">Housing </w:t>
      </w:r>
      <w:r w:rsidR="00F50914" w:rsidRPr="00613341">
        <w:rPr>
          <w:b/>
        </w:rPr>
        <w:t>Counseling Services</w:t>
      </w:r>
      <w:r w:rsidRPr="00613341">
        <w:rPr>
          <w:b/>
        </w:rPr>
        <w:t xml:space="preserve">: </w:t>
      </w:r>
      <w:bookmarkStart w:id="0" w:name="_GoBack"/>
      <w:bookmarkEnd w:id="0"/>
    </w:p>
    <w:p w:rsidR="00C13BD3" w:rsidRDefault="009D65CE" w:rsidP="009D65CE">
      <w:pPr>
        <w:pStyle w:val="ListParagraph"/>
        <w:numPr>
          <w:ilvl w:val="0"/>
          <w:numId w:val="3"/>
        </w:numPr>
        <w:spacing w:line="240" w:lineRule="auto"/>
      </w:pPr>
      <w:r>
        <w:t>The s</w:t>
      </w:r>
      <w:r w:rsidR="00C13BD3">
        <w:t xml:space="preserve">ervices of the Housing </w:t>
      </w:r>
      <w:r w:rsidR="00CE0F1C">
        <w:t>Consumer</w:t>
      </w:r>
      <w:r w:rsidR="00C13BD3">
        <w:t xml:space="preserve"> </w:t>
      </w:r>
      <w:r w:rsidR="00CE0F1C">
        <w:t>Resource</w:t>
      </w:r>
      <w:r w:rsidR="00C13BD3">
        <w:t xml:space="preserve"> Centers – </w:t>
      </w:r>
      <w:r w:rsidR="00F50914">
        <w:t>homelessness prevention, h</w:t>
      </w:r>
      <w:r w:rsidR="00C13BD3">
        <w:t xml:space="preserve">ousing </w:t>
      </w:r>
      <w:r w:rsidR="00F50914">
        <w:t>s</w:t>
      </w:r>
      <w:r w:rsidR="00CE0F1C">
        <w:t>earch</w:t>
      </w:r>
      <w:r w:rsidR="00F50914">
        <w:t xml:space="preserve"> assistance</w:t>
      </w:r>
      <w:r w:rsidR="0099423D">
        <w:t>, landlord</w:t>
      </w:r>
      <w:r w:rsidR="00F50914">
        <w:t xml:space="preserve">/tenant mediation, and </w:t>
      </w:r>
      <w:r w:rsidR="00C13BD3">
        <w:t xml:space="preserve">educating </w:t>
      </w:r>
      <w:r w:rsidR="00CE0F1C">
        <w:t>tenants</w:t>
      </w:r>
      <w:r w:rsidR="00C13BD3">
        <w:t xml:space="preserve"> </w:t>
      </w:r>
      <w:r w:rsidR="00CE0F1C">
        <w:t>and</w:t>
      </w:r>
      <w:r w:rsidR="00F50914">
        <w:t xml:space="preserve"> landlords</w:t>
      </w:r>
      <w:r w:rsidR="0099423D">
        <w:t>, Section</w:t>
      </w:r>
      <w:r w:rsidR="00F50914">
        <w:t xml:space="preserve"> 8 </w:t>
      </w:r>
      <w:r w:rsidR="00C13BD3">
        <w:t>vouchers</w:t>
      </w:r>
      <w:r>
        <w:t>, developing new affordable housing.</w:t>
      </w:r>
    </w:p>
    <w:p w:rsidR="00C13BD3" w:rsidRDefault="00C13BD3" w:rsidP="009D65CE">
      <w:pPr>
        <w:pStyle w:val="ListParagraph"/>
        <w:numPr>
          <w:ilvl w:val="0"/>
          <w:numId w:val="3"/>
        </w:numPr>
        <w:spacing w:line="240" w:lineRule="auto"/>
      </w:pPr>
      <w:r>
        <w:t>Services of H</w:t>
      </w:r>
      <w:r w:rsidR="009B49C5">
        <w:t xml:space="preserve">ome Equity Conversion Mortgage (HECM) counseling agencies that </w:t>
      </w:r>
      <w:r>
        <w:t>help consumers understand reverse equity mortgages</w:t>
      </w:r>
      <w:r w:rsidR="009B49C5">
        <w:t xml:space="preserve"> and their alternatives to using the HECM.</w:t>
      </w:r>
    </w:p>
    <w:p w:rsidR="00567CB6" w:rsidRDefault="00F50914" w:rsidP="009D65CE">
      <w:pPr>
        <w:pStyle w:val="ListParagraph"/>
        <w:numPr>
          <w:ilvl w:val="0"/>
          <w:numId w:val="3"/>
        </w:numPr>
        <w:spacing w:line="240" w:lineRule="auto"/>
      </w:pPr>
      <w:r>
        <w:t>What role the AGO has in handling disputes with mortgage companies and service providers.</w:t>
      </w:r>
    </w:p>
    <w:p w:rsidR="00C13BD3" w:rsidRDefault="00C13BD3" w:rsidP="009D65CE">
      <w:pPr>
        <w:pStyle w:val="ListParagraph"/>
        <w:numPr>
          <w:ilvl w:val="0"/>
          <w:numId w:val="3"/>
        </w:numPr>
        <w:spacing w:line="240" w:lineRule="auto"/>
      </w:pPr>
      <w:r>
        <w:t xml:space="preserve">Scope of service for the </w:t>
      </w:r>
      <w:r w:rsidR="00613341">
        <w:t>ASAPs’ Options</w:t>
      </w:r>
      <w:r>
        <w:t xml:space="preserve"> </w:t>
      </w:r>
      <w:r w:rsidR="00613341">
        <w:t>Counselors and</w:t>
      </w:r>
      <w:r w:rsidR="009D65CE">
        <w:t xml:space="preserve"> how they may be able to assist in counseling an older adult about housing options in the area.</w:t>
      </w:r>
    </w:p>
    <w:p w:rsidR="00F50914" w:rsidRPr="00613341" w:rsidRDefault="00F50914" w:rsidP="009D65CE">
      <w:pPr>
        <w:spacing w:line="240" w:lineRule="auto"/>
        <w:rPr>
          <w:b/>
        </w:rPr>
      </w:pPr>
      <w:r w:rsidRPr="00613341">
        <w:rPr>
          <w:b/>
        </w:rPr>
        <w:t>Hiring Home Improvement Contractors</w:t>
      </w:r>
      <w:r w:rsidR="00613341">
        <w:rPr>
          <w:b/>
        </w:rPr>
        <w:t xml:space="preserve">/ </w:t>
      </w:r>
      <w:r w:rsidR="009B7132" w:rsidRPr="00613341">
        <w:rPr>
          <w:b/>
        </w:rPr>
        <w:t>Avoid</w:t>
      </w:r>
      <w:r w:rsidR="00613341">
        <w:rPr>
          <w:b/>
        </w:rPr>
        <w:t xml:space="preserve">ing Scams and </w:t>
      </w:r>
      <w:r w:rsidR="009B7132" w:rsidRPr="00613341">
        <w:rPr>
          <w:b/>
        </w:rPr>
        <w:t>Fraud</w:t>
      </w:r>
      <w:r w:rsidR="009D65CE" w:rsidRPr="00613341">
        <w:rPr>
          <w:b/>
        </w:rPr>
        <w:t>:</w:t>
      </w:r>
    </w:p>
    <w:p w:rsidR="00A4794D" w:rsidRDefault="00C13BD3" w:rsidP="00A4794D">
      <w:pPr>
        <w:pStyle w:val="ListParagraph"/>
        <w:numPr>
          <w:ilvl w:val="0"/>
          <w:numId w:val="3"/>
        </w:numPr>
        <w:spacing w:line="240" w:lineRule="auto"/>
      </w:pPr>
      <w:r>
        <w:t xml:space="preserve">How to hire a </w:t>
      </w:r>
      <w:r w:rsidR="00CE0F1C">
        <w:t>reputable</w:t>
      </w:r>
      <w:r>
        <w:t xml:space="preserve"> contractor</w:t>
      </w:r>
      <w:r w:rsidR="009D65CE">
        <w:t xml:space="preserve"> and h</w:t>
      </w:r>
      <w:r w:rsidR="009B49C5">
        <w:t xml:space="preserve">ow the MA Office of Consumer </w:t>
      </w:r>
      <w:r w:rsidR="009D65CE">
        <w:t>Affairs</w:t>
      </w:r>
      <w:r w:rsidR="009B49C5">
        <w:t xml:space="preserve"> can help </w:t>
      </w:r>
      <w:r>
        <w:t xml:space="preserve">in handling disputes with </w:t>
      </w:r>
      <w:r w:rsidR="001E567D">
        <w:t xml:space="preserve">home improvement </w:t>
      </w:r>
      <w:r w:rsidR="009B49C5">
        <w:t>contractors</w:t>
      </w:r>
      <w:r w:rsidR="00A4794D">
        <w:t>.</w:t>
      </w:r>
    </w:p>
    <w:p w:rsidR="00A4794D" w:rsidRPr="006D1120" w:rsidRDefault="00A4794D" w:rsidP="00A4794D">
      <w:pPr>
        <w:spacing w:line="240" w:lineRule="auto"/>
        <w:rPr>
          <w:sz w:val="24"/>
          <w:szCs w:val="24"/>
        </w:rPr>
      </w:pPr>
      <w:r w:rsidRPr="006D1120">
        <w:rPr>
          <w:sz w:val="24"/>
          <w:szCs w:val="24"/>
        </w:rPr>
        <w:t>These topics are addressed in the</w:t>
      </w:r>
      <w:r w:rsidR="006D1120" w:rsidRPr="006D1120">
        <w:rPr>
          <w:sz w:val="24"/>
          <w:szCs w:val="24"/>
        </w:rPr>
        <w:t xml:space="preserve"> </w:t>
      </w:r>
      <w:r w:rsidR="006D1120" w:rsidRPr="006D1120">
        <w:rPr>
          <w:b/>
          <w:sz w:val="24"/>
          <w:szCs w:val="24"/>
        </w:rPr>
        <w:t>MCOA Housing Issues Manual (2015).</w:t>
      </w:r>
    </w:p>
    <w:sectPr w:rsidR="00A4794D" w:rsidRPr="006D1120" w:rsidSect="00A4794D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BD9"/>
    <w:multiLevelType w:val="hybridMultilevel"/>
    <w:tmpl w:val="D7B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4B8F"/>
    <w:multiLevelType w:val="hybridMultilevel"/>
    <w:tmpl w:val="D0D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C1E"/>
    <w:multiLevelType w:val="hybridMultilevel"/>
    <w:tmpl w:val="5328B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3"/>
    <w:rsid w:val="000B277C"/>
    <w:rsid w:val="001C2030"/>
    <w:rsid w:val="001E567D"/>
    <w:rsid w:val="004021CE"/>
    <w:rsid w:val="00567CB6"/>
    <w:rsid w:val="005D7AB8"/>
    <w:rsid w:val="00613341"/>
    <w:rsid w:val="006A3D33"/>
    <w:rsid w:val="006D1120"/>
    <w:rsid w:val="007F2318"/>
    <w:rsid w:val="0099423D"/>
    <w:rsid w:val="009B49C5"/>
    <w:rsid w:val="009B7132"/>
    <w:rsid w:val="009D65CE"/>
    <w:rsid w:val="00A4794D"/>
    <w:rsid w:val="00C13BD3"/>
    <w:rsid w:val="00C336EF"/>
    <w:rsid w:val="00CE0F1C"/>
    <w:rsid w:val="00EF7AB1"/>
    <w:rsid w:val="00F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</dc:creator>
  <cp:lastModifiedBy>Mary Kay</cp:lastModifiedBy>
  <cp:revision>11</cp:revision>
  <cp:lastPrinted>2017-03-15T20:02:00Z</cp:lastPrinted>
  <dcterms:created xsi:type="dcterms:W3CDTF">2017-01-20T21:38:00Z</dcterms:created>
  <dcterms:modified xsi:type="dcterms:W3CDTF">2017-04-04T20:27:00Z</dcterms:modified>
</cp:coreProperties>
</file>