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EB" w:rsidRDefault="000103CC" w:rsidP="00995A21">
      <w:pPr>
        <w:jc w:val="center"/>
      </w:pPr>
      <w:bookmarkStart w:id="0" w:name="_GoBack"/>
      <w:bookmarkEnd w:id="0"/>
      <w:r>
        <w:t xml:space="preserve">Outreach </w:t>
      </w:r>
      <w:r w:rsidR="0004480E">
        <w:t>Worker</w:t>
      </w:r>
      <w:r w:rsidR="001B391F">
        <w:t>/Volunteer Coordinator</w:t>
      </w:r>
    </w:p>
    <w:p w:rsidR="001B391F" w:rsidRDefault="001B391F" w:rsidP="00995A21">
      <w:pPr>
        <w:jc w:val="center"/>
      </w:pPr>
      <w:r>
        <w:t>(formerly Outreach Coordinator)</w:t>
      </w:r>
    </w:p>
    <w:p w:rsidR="00995A21" w:rsidRDefault="00995A21" w:rsidP="00995A21">
      <w:pPr>
        <w:jc w:val="center"/>
      </w:pPr>
      <w:r>
        <w:t>Council on Aging</w:t>
      </w:r>
    </w:p>
    <w:p w:rsidR="00995A21" w:rsidRDefault="00995A21" w:rsidP="00995A21">
      <w:pPr>
        <w:jc w:val="center"/>
      </w:pPr>
      <w:r>
        <w:t>(Grade 6)</w:t>
      </w:r>
    </w:p>
    <w:p w:rsidR="00995A21" w:rsidRDefault="00995A21" w:rsidP="00995A21">
      <w:pPr>
        <w:jc w:val="center"/>
      </w:pPr>
    </w:p>
    <w:p w:rsidR="00995A21" w:rsidRDefault="00995A21" w:rsidP="00995A21">
      <w:pPr>
        <w:jc w:val="center"/>
      </w:pPr>
    </w:p>
    <w:p w:rsidR="00EC441B" w:rsidRDefault="003C284F" w:rsidP="003C284F">
      <w:pPr>
        <w:tabs>
          <w:tab w:val="left" w:pos="3210"/>
        </w:tabs>
      </w:pPr>
      <w:r>
        <w:tab/>
      </w:r>
    </w:p>
    <w:p w:rsidR="00EC441B" w:rsidRPr="00995A21" w:rsidRDefault="00757795">
      <w:pPr>
        <w:rPr>
          <w:b/>
          <w:u w:val="single"/>
        </w:rPr>
      </w:pPr>
      <w:r w:rsidRPr="00995A21">
        <w:rPr>
          <w:b/>
          <w:u w:val="single"/>
        </w:rPr>
        <w:t xml:space="preserve">Statement of Duties </w:t>
      </w:r>
    </w:p>
    <w:p w:rsidR="00B20135" w:rsidRDefault="00444A09" w:rsidP="00B33B9C">
      <w:r>
        <w:t>The</w:t>
      </w:r>
      <w:r w:rsidR="001E539C">
        <w:t xml:space="preserve"> </w:t>
      </w:r>
      <w:r w:rsidR="000103CC">
        <w:t xml:space="preserve">Outreach </w:t>
      </w:r>
      <w:r w:rsidR="0004480E">
        <w:t>Worker</w:t>
      </w:r>
      <w:r w:rsidR="001E6788">
        <w:t xml:space="preserve"> </w:t>
      </w:r>
      <w:r w:rsidR="001E2353">
        <w:t>is</w:t>
      </w:r>
      <w:r w:rsidR="00261E7F">
        <w:t xml:space="preserve"> re</w:t>
      </w:r>
      <w:r w:rsidR="00891A56">
        <w:t>sponsible for</w:t>
      </w:r>
      <w:r w:rsidR="00A439D6">
        <w:t xml:space="preserve"> providing </w:t>
      </w:r>
      <w:r w:rsidR="006B472F">
        <w:t xml:space="preserve">client assessments, </w:t>
      </w:r>
      <w:r w:rsidR="00A439D6">
        <w:t>intake, referral, case management</w:t>
      </w:r>
      <w:r w:rsidR="006B472F">
        <w:t xml:space="preserve"> services for elderly individuals in the town of Bourne.  </w:t>
      </w:r>
      <w:r w:rsidR="009C2F86">
        <w:t xml:space="preserve">Work includes </w:t>
      </w:r>
      <w:r w:rsidR="00327177">
        <w:t>developing</w:t>
      </w:r>
      <w:r w:rsidR="006B472F">
        <w:t xml:space="preserve"> effective relationships</w:t>
      </w:r>
      <w:r w:rsidR="00327177">
        <w:t xml:space="preserve">, </w:t>
      </w:r>
      <w:r w:rsidR="006B472F">
        <w:t>making home visits, assessing client’s well-being, making referrals for services, and providing ongoing case management</w:t>
      </w:r>
      <w:r w:rsidR="00327177">
        <w:t>.</w:t>
      </w:r>
    </w:p>
    <w:p w:rsidR="00B20135" w:rsidRDefault="00B20135" w:rsidP="00C46AEB">
      <w:pPr>
        <w:rPr>
          <w:b/>
        </w:rPr>
      </w:pPr>
    </w:p>
    <w:p w:rsidR="00C46AEB" w:rsidRPr="00995A21" w:rsidRDefault="00C46AEB" w:rsidP="00C46AEB">
      <w:pPr>
        <w:rPr>
          <w:b/>
          <w:u w:val="single"/>
        </w:rPr>
      </w:pPr>
      <w:r w:rsidRPr="00995A21">
        <w:rPr>
          <w:b/>
          <w:u w:val="single"/>
        </w:rPr>
        <w:t>Supervision</w:t>
      </w:r>
    </w:p>
    <w:p w:rsidR="009C2F86" w:rsidRDefault="009C2F86" w:rsidP="009C2F86">
      <w:pPr>
        <w:rPr>
          <w:szCs w:val="20"/>
        </w:rPr>
      </w:pPr>
      <w:r w:rsidRPr="00C46AEB">
        <w:t>Work is performed under the</w:t>
      </w:r>
      <w:r w:rsidRPr="0018340D">
        <w:rPr>
          <w:szCs w:val="20"/>
        </w:rPr>
        <w:t xml:space="preserve"> </w:t>
      </w:r>
      <w:r w:rsidRPr="00636991">
        <w:rPr>
          <w:szCs w:val="20"/>
        </w:rPr>
        <w:t>general direction</w:t>
      </w:r>
      <w:r>
        <w:rPr>
          <w:szCs w:val="20"/>
        </w:rPr>
        <w:t xml:space="preserve"> of the Council on Aging Director.   T</w:t>
      </w:r>
      <w:r w:rsidRPr="00636991">
        <w:rPr>
          <w:szCs w:val="20"/>
        </w:rPr>
        <w:t>he employee plans and carries out the regular work in accordance with standard practices and previous training, with substantial responsibility for determining the sequence and timing of action and substantial independence in planning and organizing the work activities, including determining the work methods.  The employee is expected to solve most problems of detail or unusual situations by adapting methods or interpreting instructions to resolve the particular problem.  Instructions for new assignments or special projects usually consist of statements of desired objectives, deadlines and priorities.  Technical and policy problems or changes in procedures are discussed with supervisor, but ordinarily the employee plans the work, lays it out and carries it through to completion independently.  Work is generally reviewed only for technical adequacy, appropriateness of actions or decisions, and conformance with policy or other requirements; the methods used in arriving at the end result are not usually reviewed in detail.</w:t>
      </w:r>
    </w:p>
    <w:p w:rsidR="007F1737" w:rsidRDefault="007F1737" w:rsidP="007F1737">
      <w:pPr>
        <w:rPr>
          <w:szCs w:val="20"/>
        </w:rPr>
      </w:pPr>
    </w:p>
    <w:p w:rsidR="007F1737" w:rsidRPr="007A796E" w:rsidRDefault="007F1737" w:rsidP="007F1737">
      <w:pPr>
        <w:rPr>
          <w:szCs w:val="20"/>
        </w:rPr>
      </w:pPr>
      <w:r w:rsidRPr="007A796E">
        <w:rPr>
          <w:szCs w:val="20"/>
        </w:rPr>
        <w:t xml:space="preserve">Employee has access to confidential information </w:t>
      </w:r>
      <w:r w:rsidR="002B1BC2">
        <w:rPr>
          <w:szCs w:val="20"/>
        </w:rPr>
        <w:t>of the department</w:t>
      </w:r>
      <w:r w:rsidR="00471709">
        <w:rPr>
          <w:szCs w:val="20"/>
        </w:rPr>
        <w:t xml:space="preserve">, including medical </w:t>
      </w:r>
      <w:r w:rsidR="000103CC">
        <w:rPr>
          <w:szCs w:val="20"/>
        </w:rPr>
        <w:t xml:space="preserve">and personal </w:t>
      </w:r>
      <w:r w:rsidR="00471709">
        <w:rPr>
          <w:szCs w:val="20"/>
        </w:rPr>
        <w:t>information of clients</w:t>
      </w:r>
      <w:r w:rsidRPr="007A796E">
        <w:rPr>
          <w:szCs w:val="20"/>
        </w:rPr>
        <w:t>.</w:t>
      </w:r>
    </w:p>
    <w:p w:rsidR="007F1737" w:rsidRPr="007A796E" w:rsidRDefault="007F1737" w:rsidP="007F1737">
      <w:pPr>
        <w:rPr>
          <w:szCs w:val="20"/>
        </w:rPr>
      </w:pPr>
    </w:p>
    <w:p w:rsidR="007F1737" w:rsidRPr="00995A21" w:rsidRDefault="007F1737" w:rsidP="007F1737">
      <w:pPr>
        <w:rPr>
          <w:b/>
          <w:u w:val="single"/>
        </w:rPr>
      </w:pPr>
      <w:r w:rsidRPr="00995A21">
        <w:rPr>
          <w:b/>
          <w:u w:val="single"/>
        </w:rPr>
        <w:t>Job Environment</w:t>
      </w:r>
    </w:p>
    <w:p w:rsidR="0018340D" w:rsidRDefault="00327177" w:rsidP="0018340D">
      <w:pPr>
        <w:rPr>
          <w:szCs w:val="20"/>
        </w:rPr>
      </w:pPr>
      <w:r w:rsidRPr="006A43DB">
        <w:rPr>
          <w:szCs w:val="20"/>
        </w:rPr>
        <w:t xml:space="preserve">The work requires examining, analyzing and evaluating facts and circumstances surrounding individual problems, situations or transactions, and determining actions to be taken within the limits of standard or accepted practices.  Guidelines include a large body of policies, practices and precedents which may be complex or conflicting, at times.  Judgment is used in analyzing specific situations to determine appropriate actions.  Employee is expected to weigh efficiency and relative priorities in conjunction with procedural concerns in decision making.  </w:t>
      </w:r>
      <w:r w:rsidRPr="00B22386">
        <w:rPr>
          <w:szCs w:val="20"/>
        </w:rPr>
        <w:t xml:space="preserve"> </w:t>
      </w:r>
    </w:p>
    <w:p w:rsidR="0004480E" w:rsidRPr="0018340D" w:rsidRDefault="0004480E" w:rsidP="0018340D">
      <w:pPr>
        <w:rPr>
          <w:szCs w:val="20"/>
        </w:rPr>
      </w:pPr>
    </w:p>
    <w:p w:rsidR="00C46AEB" w:rsidRPr="00C46AEB" w:rsidRDefault="00C46AEB" w:rsidP="00C46AEB">
      <w:r w:rsidRPr="00C46AEB">
        <w:t>Errors could res</w:t>
      </w:r>
      <w:r w:rsidR="00D0045F">
        <w:t>ult in delay or l</w:t>
      </w:r>
      <w:r w:rsidR="00B653D6">
        <w:t>oss of service</w:t>
      </w:r>
      <w:r w:rsidR="00C8255D">
        <w:t>,</w:t>
      </w:r>
      <w:r w:rsidR="00CB7BED">
        <w:t xml:space="preserve"> adverse public relations</w:t>
      </w:r>
      <w:r w:rsidR="00B653D6">
        <w:t>.</w:t>
      </w:r>
    </w:p>
    <w:p w:rsidR="00C46AEB" w:rsidRPr="00C46AEB" w:rsidRDefault="00C46AEB" w:rsidP="00C46AEB"/>
    <w:p w:rsidR="00995A21" w:rsidRDefault="00BE56ED" w:rsidP="00C46AEB">
      <w:r>
        <w:t>The employee</w:t>
      </w:r>
      <w:r w:rsidR="00942675">
        <w:t xml:space="preserve"> has </w:t>
      </w:r>
      <w:r w:rsidR="00B20135">
        <w:t xml:space="preserve">constant </w:t>
      </w:r>
      <w:r w:rsidR="00942675">
        <w:t xml:space="preserve">contact with </w:t>
      </w:r>
      <w:r w:rsidR="00577AFF">
        <w:t xml:space="preserve">clients and their families </w:t>
      </w:r>
      <w:r w:rsidR="00942675">
        <w:t xml:space="preserve">in person, on the phone, and via computer.  The </w:t>
      </w:r>
      <w:r>
        <w:t xml:space="preserve">purpose for contact is to </w:t>
      </w:r>
      <w:r w:rsidR="00F735C4">
        <w:t xml:space="preserve">provide </w:t>
      </w:r>
      <w:r w:rsidR="00577AFF">
        <w:t xml:space="preserve">outreach, referral, and ongoing case management services.  </w:t>
      </w:r>
      <w:r w:rsidR="00F735C4">
        <w:t xml:space="preserve">Employee has </w:t>
      </w:r>
      <w:r w:rsidR="007F1737">
        <w:t xml:space="preserve">frequent </w:t>
      </w:r>
      <w:r w:rsidR="00F735C4">
        <w:t>contact with other town departments</w:t>
      </w:r>
      <w:r w:rsidR="009E44BB">
        <w:t>,</w:t>
      </w:r>
      <w:r w:rsidR="00577AFF">
        <w:t xml:space="preserve"> social service agencies, </w:t>
      </w:r>
      <w:r w:rsidR="00F60A8A">
        <w:t>groups and organizations</w:t>
      </w:r>
      <w:r w:rsidR="007F1737">
        <w:t xml:space="preserve">, and </w:t>
      </w:r>
      <w:r w:rsidR="00577AFF">
        <w:t xml:space="preserve">professionals </w:t>
      </w:r>
      <w:r w:rsidR="006B472F">
        <w:t xml:space="preserve">to </w:t>
      </w:r>
      <w:r w:rsidR="00F735C4">
        <w:t>coordinate</w:t>
      </w:r>
      <w:r w:rsidR="007F1737">
        <w:t xml:space="preserve"> and perform</w:t>
      </w:r>
      <w:r w:rsidR="00F735C4">
        <w:t xml:space="preserve"> work.</w:t>
      </w:r>
      <w:r w:rsidR="00942675">
        <w:t xml:space="preserve"> </w:t>
      </w:r>
    </w:p>
    <w:p w:rsidR="00995A21" w:rsidRDefault="00995A21" w:rsidP="00C46AEB"/>
    <w:p w:rsidR="00C46AEB" w:rsidRPr="00C46AEB" w:rsidRDefault="00942675" w:rsidP="00C46AEB">
      <w:r>
        <w:t xml:space="preserve"> </w:t>
      </w:r>
      <w:r w:rsidR="00CB7BED">
        <w:t xml:space="preserve">  </w:t>
      </w:r>
      <w:r w:rsidR="001E23E6">
        <w:t xml:space="preserve">  </w:t>
      </w:r>
    </w:p>
    <w:p w:rsidR="00C46AEB" w:rsidRPr="00C46AEB" w:rsidRDefault="00C46AEB" w:rsidP="00C46AEB">
      <w:pPr>
        <w:rPr>
          <w:b/>
        </w:rPr>
      </w:pPr>
    </w:p>
    <w:p w:rsidR="00EC441B" w:rsidRPr="00995A21" w:rsidRDefault="00995A21">
      <w:pPr>
        <w:rPr>
          <w:b/>
          <w:u w:val="single"/>
        </w:rPr>
      </w:pPr>
      <w:r w:rsidRPr="00995A21">
        <w:rPr>
          <w:b/>
          <w:u w:val="single"/>
        </w:rPr>
        <w:t>Essential Duties</w:t>
      </w:r>
    </w:p>
    <w:p w:rsidR="0004480E" w:rsidRDefault="0004480E" w:rsidP="0004480E">
      <w:pPr>
        <w:rPr>
          <w:i/>
        </w:rPr>
      </w:pPr>
      <w:r>
        <w:rPr>
          <w:i/>
        </w:rPr>
        <w:t>The statements contained in this job description reflect general details, as necessary, to describe the principal functions of this job, the level of knowledge and skill typically required, and the scope of responsibility.  It should not be considered an all-inclusive listing of work requirements.  Individuals may perform other duties, as assigned, including work in other functional areas to cover absences or provide relief, to equalize peak work periods or otherwise to balance the workload.</w:t>
      </w:r>
    </w:p>
    <w:p w:rsidR="00C05585" w:rsidRDefault="00C05585" w:rsidP="00C05585">
      <w:pPr>
        <w:rPr>
          <w:sz w:val="22"/>
        </w:rPr>
      </w:pPr>
    </w:p>
    <w:p w:rsidR="00577AFF" w:rsidRPr="00B5108B" w:rsidRDefault="00577AFF" w:rsidP="00A439D6">
      <w:pPr>
        <w:pStyle w:val="ListParagraph"/>
        <w:numPr>
          <w:ilvl w:val="0"/>
          <w:numId w:val="44"/>
        </w:numPr>
      </w:pPr>
      <w:r w:rsidRPr="00B5108B">
        <w:t xml:space="preserve">Makes </w:t>
      </w:r>
      <w:r w:rsidR="000E47F9">
        <w:t xml:space="preserve">frequent </w:t>
      </w:r>
      <w:r w:rsidRPr="00B5108B">
        <w:t>home visits</w:t>
      </w:r>
      <w:r w:rsidR="000E47F9">
        <w:t xml:space="preserve"> and phone contact to clients to provide intake and referral services, and provide follow up services and support.</w:t>
      </w:r>
    </w:p>
    <w:p w:rsidR="00577AFF" w:rsidRPr="00B5108B" w:rsidRDefault="00577AFF" w:rsidP="00577AFF"/>
    <w:p w:rsidR="00577AFF" w:rsidRPr="00B5108B" w:rsidRDefault="00577AFF" w:rsidP="00A439D6">
      <w:pPr>
        <w:pStyle w:val="ListParagraph"/>
        <w:numPr>
          <w:ilvl w:val="0"/>
          <w:numId w:val="44"/>
        </w:numPr>
      </w:pPr>
      <w:r w:rsidRPr="00B5108B">
        <w:t>Refers clients to community resources such as Elder Services, Bridging the Years, Housing, SHINE, Financial and Legal, and Food Pantry. May serve as liaison to organizations.</w:t>
      </w:r>
    </w:p>
    <w:p w:rsidR="00577AFF" w:rsidRPr="00B5108B" w:rsidRDefault="00577AFF" w:rsidP="00577AFF"/>
    <w:p w:rsidR="00577AFF" w:rsidRPr="00B5108B" w:rsidRDefault="00577AFF" w:rsidP="00A439D6">
      <w:pPr>
        <w:pStyle w:val="ListParagraph"/>
        <w:numPr>
          <w:ilvl w:val="0"/>
          <w:numId w:val="44"/>
        </w:numPr>
      </w:pPr>
      <w:r w:rsidRPr="00B5108B">
        <w:t xml:space="preserve">Works with families and caregivers </w:t>
      </w:r>
      <w:r w:rsidR="00A439D6" w:rsidRPr="00B5108B">
        <w:t xml:space="preserve">to </w:t>
      </w:r>
      <w:r w:rsidRPr="00B5108B">
        <w:t xml:space="preserve">provide </w:t>
      </w:r>
      <w:r w:rsidR="000E47F9">
        <w:t>assistance and support</w:t>
      </w:r>
      <w:r w:rsidRPr="00B5108B">
        <w:t>.</w:t>
      </w:r>
    </w:p>
    <w:p w:rsidR="00577AFF" w:rsidRPr="00B5108B" w:rsidRDefault="00577AFF" w:rsidP="00577AFF"/>
    <w:p w:rsidR="00577AFF" w:rsidRPr="00B5108B" w:rsidRDefault="00A439D6" w:rsidP="00A439D6">
      <w:pPr>
        <w:pStyle w:val="ListParagraph"/>
        <w:numPr>
          <w:ilvl w:val="0"/>
          <w:numId w:val="44"/>
        </w:numPr>
      </w:pPr>
      <w:r w:rsidRPr="00B5108B">
        <w:t xml:space="preserve">Assists </w:t>
      </w:r>
      <w:r w:rsidR="00577AFF" w:rsidRPr="00B5108B">
        <w:t xml:space="preserve">clients with applications for housing, </w:t>
      </w:r>
      <w:r w:rsidR="000E47F9">
        <w:t xml:space="preserve">fuel assistance, </w:t>
      </w:r>
      <w:r w:rsidR="00577AFF" w:rsidRPr="00B5108B">
        <w:t>tax exemption</w:t>
      </w:r>
      <w:r w:rsidRPr="00B5108B">
        <w:t>, and other benefits</w:t>
      </w:r>
      <w:r w:rsidR="00577AFF" w:rsidRPr="00B5108B">
        <w:t xml:space="preserve">. </w:t>
      </w:r>
      <w:r w:rsidR="000D7DF1">
        <w:t xml:space="preserve"> Processes fuel assistance applications for both seniors and non-seniors residents of Bourne.</w:t>
      </w:r>
    </w:p>
    <w:p w:rsidR="00577AFF" w:rsidRPr="00B5108B" w:rsidRDefault="00577AFF" w:rsidP="00577AFF"/>
    <w:p w:rsidR="00577AFF" w:rsidRDefault="00A439D6" w:rsidP="00A439D6">
      <w:pPr>
        <w:pStyle w:val="ListParagraph"/>
        <w:numPr>
          <w:ilvl w:val="0"/>
          <w:numId w:val="44"/>
        </w:numPr>
      </w:pPr>
      <w:r w:rsidRPr="00B5108B">
        <w:t>M</w:t>
      </w:r>
      <w:r w:rsidR="00577AFF" w:rsidRPr="00B5108B">
        <w:t>eet</w:t>
      </w:r>
      <w:r w:rsidRPr="00B5108B">
        <w:t>s</w:t>
      </w:r>
      <w:r w:rsidR="00577AFF" w:rsidRPr="00B5108B">
        <w:t xml:space="preserve"> with prospective volunteers, </w:t>
      </w:r>
      <w:r w:rsidR="000E47F9">
        <w:t xml:space="preserve">assists in the completion of required </w:t>
      </w:r>
      <w:r w:rsidR="00577AFF" w:rsidRPr="00B5108B">
        <w:t>paperwork, and maintain</w:t>
      </w:r>
      <w:r w:rsidRPr="00B5108B">
        <w:t>s</w:t>
      </w:r>
      <w:r w:rsidR="00577AFF" w:rsidRPr="00B5108B">
        <w:t xml:space="preserve"> all</w:t>
      </w:r>
      <w:r w:rsidRPr="00B5108B">
        <w:t xml:space="preserve"> related</w:t>
      </w:r>
      <w:r w:rsidR="00577AFF" w:rsidRPr="00B5108B">
        <w:t xml:space="preserve"> paperwork.</w:t>
      </w:r>
    </w:p>
    <w:p w:rsidR="009C7CA7" w:rsidRDefault="009C7CA7" w:rsidP="009C7CA7">
      <w:pPr>
        <w:pStyle w:val="ListParagraph"/>
      </w:pPr>
    </w:p>
    <w:p w:rsidR="009C7CA7" w:rsidRPr="00B5108B" w:rsidRDefault="009C7CA7" w:rsidP="00A439D6">
      <w:pPr>
        <w:pStyle w:val="ListParagraph"/>
        <w:numPr>
          <w:ilvl w:val="0"/>
          <w:numId w:val="44"/>
        </w:numPr>
      </w:pPr>
      <w:r>
        <w:t>Works with the Volunteer to place within the COA &amp; find a good fit.</w:t>
      </w:r>
    </w:p>
    <w:p w:rsidR="00577AFF" w:rsidRPr="00B5108B" w:rsidRDefault="00577AFF" w:rsidP="00577AFF"/>
    <w:p w:rsidR="00A439D6" w:rsidRPr="00B5108B" w:rsidRDefault="00A439D6" w:rsidP="00A439D6">
      <w:pPr>
        <w:pStyle w:val="ListParagraph"/>
        <w:numPr>
          <w:ilvl w:val="0"/>
          <w:numId w:val="44"/>
        </w:numPr>
      </w:pPr>
      <w:r w:rsidRPr="00B5108B">
        <w:t>Coordinates the work of COA volunteers, assign</w:t>
      </w:r>
      <w:r w:rsidR="000E47F9">
        <w:t>s</w:t>
      </w:r>
      <w:r w:rsidRPr="00B5108B">
        <w:t xml:space="preserve"> and evaluates work, ensure</w:t>
      </w:r>
      <w:r w:rsidR="000E47F9">
        <w:t>s</w:t>
      </w:r>
      <w:r w:rsidRPr="00B5108B">
        <w:t xml:space="preserve"> for proper </w:t>
      </w:r>
      <w:r w:rsidR="000E47F9">
        <w:t>work assignments</w:t>
      </w:r>
      <w:r w:rsidRPr="00B5108B">
        <w:t>.</w:t>
      </w:r>
    </w:p>
    <w:p w:rsidR="00A439D6" w:rsidRPr="00B5108B" w:rsidRDefault="00A439D6" w:rsidP="00577AFF"/>
    <w:p w:rsidR="000E47F9" w:rsidRDefault="000D7DF1" w:rsidP="000E47F9">
      <w:pPr>
        <w:pStyle w:val="ListParagraph"/>
        <w:numPr>
          <w:ilvl w:val="0"/>
          <w:numId w:val="44"/>
        </w:numPr>
      </w:pPr>
      <w:r>
        <w:t xml:space="preserve"> Assists in maintaining the Knox Box program in conjunction with the Fire Department.</w:t>
      </w:r>
    </w:p>
    <w:p w:rsidR="00F30C02" w:rsidRDefault="00F30C02" w:rsidP="00F30C02">
      <w:pPr>
        <w:pStyle w:val="ListParagraph"/>
      </w:pPr>
    </w:p>
    <w:p w:rsidR="00F30C02" w:rsidRDefault="00F30C02" w:rsidP="000E47F9">
      <w:pPr>
        <w:pStyle w:val="ListParagraph"/>
        <w:numPr>
          <w:ilvl w:val="0"/>
          <w:numId w:val="44"/>
        </w:numPr>
      </w:pPr>
      <w:r>
        <w:t>Works with the Program Assistant on COA programs as needed.</w:t>
      </w:r>
    </w:p>
    <w:p w:rsidR="000E47F9" w:rsidRDefault="000E47F9" w:rsidP="000E47F9">
      <w:pPr>
        <w:pStyle w:val="ListParagraph"/>
      </w:pPr>
    </w:p>
    <w:p w:rsidR="000E47F9" w:rsidRDefault="000E47F9" w:rsidP="000E47F9">
      <w:pPr>
        <w:pStyle w:val="ListParagraph"/>
      </w:pPr>
    </w:p>
    <w:p w:rsidR="000D7DF1" w:rsidRDefault="00757795">
      <w:pPr>
        <w:tabs>
          <w:tab w:val="left" w:pos="3690"/>
        </w:tabs>
        <w:rPr>
          <w:b/>
          <w:u w:val="single"/>
        </w:rPr>
      </w:pPr>
      <w:r w:rsidRPr="000D7DF1">
        <w:rPr>
          <w:b/>
          <w:u w:val="single"/>
        </w:rPr>
        <w:t>Recommended Minimum Qualifications</w:t>
      </w:r>
      <w:r w:rsidR="000D7DF1">
        <w:rPr>
          <w:b/>
          <w:u w:val="single"/>
        </w:rPr>
        <w:t>:</w:t>
      </w:r>
    </w:p>
    <w:p w:rsidR="000D7DF1" w:rsidRDefault="000D7DF1">
      <w:pPr>
        <w:tabs>
          <w:tab w:val="left" w:pos="3690"/>
        </w:tabs>
        <w:rPr>
          <w:b/>
          <w:u w:val="single"/>
        </w:rPr>
      </w:pPr>
    </w:p>
    <w:p w:rsidR="000D7DF1" w:rsidRDefault="000D7DF1">
      <w:pPr>
        <w:tabs>
          <w:tab w:val="left" w:pos="3690"/>
        </w:tabs>
        <w:rPr>
          <w:b/>
          <w:u w:val="single"/>
        </w:rPr>
      </w:pPr>
    </w:p>
    <w:p w:rsidR="00EC441B" w:rsidRPr="000D7DF1" w:rsidRDefault="00757795">
      <w:pPr>
        <w:tabs>
          <w:tab w:val="left" w:pos="3690"/>
        </w:tabs>
        <w:rPr>
          <w:b/>
          <w:u w:val="single"/>
        </w:rPr>
      </w:pPr>
      <w:r w:rsidRPr="000D7DF1">
        <w:rPr>
          <w:b/>
          <w:u w:val="single"/>
        </w:rPr>
        <w:t>Physical and Mental Requirements</w:t>
      </w:r>
      <w:r w:rsidR="000D7DF1">
        <w:rPr>
          <w:b/>
          <w:u w:val="single"/>
        </w:rPr>
        <w:t>:</w:t>
      </w:r>
    </w:p>
    <w:p w:rsidR="00EC441B" w:rsidRDefault="00EC441B"/>
    <w:p w:rsidR="000D7DF1" w:rsidRDefault="00BE56ED" w:rsidP="00000E28">
      <w:pPr>
        <w:rPr>
          <w:b/>
        </w:rPr>
      </w:pPr>
      <w:r>
        <w:t>E</w:t>
      </w:r>
      <w:r w:rsidR="00757795">
        <w:t>mployee</w:t>
      </w:r>
      <w:r>
        <w:t xml:space="preserve"> </w:t>
      </w:r>
      <w:r w:rsidR="00F60A8A">
        <w:t>works in a</w:t>
      </w:r>
      <w:r w:rsidR="00471709">
        <w:t xml:space="preserve">n </w:t>
      </w:r>
      <w:r w:rsidR="00577AFF">
        <w:t>office setting and makes visits to clients’ homes.  Employee is</w:t>
      </w:r>
      <w:r w:rsidR="00F60A8A">
        <w:t xml:space="preserve"> </w:t>
      </w:r>
      <w:r w:rsidR="00757795">
        <w:t>required to</w:t>
      </w:r>
      <w:r w:rsidR="00452976">
        <w:t xml:space="preserve"> </w:t>
      </w:r>
      <w:r w:rsidR="00471709">
        <w:t>talk</w:t>
      </w:r>
      <w:r w:rsidR="00F7418F">
        <w:t>/listen</w:t>
      </w:r>
      <w:r w:rsidR="00452976">
        <w:t>,</w:t>
      </w:r>
      <w:r w:rsidR="00F7418F">
        <w:t xml:space="preserve"> </w:t>
      </w:r>
      <w:r w:rsidR="007F1737">
        <w:t xml:space="preserve">and </w:t>
      </w:r>
      <w:r w:rsidR="00F7418F">
        <w:t>use hands</w:t>
      </w:r>
      <w:r w:rsidR="00A10A70">
        <w:t xml:space="preserve"> more than</w:t>
      </w:r>
      <w:r w:rsidR="00452976">
        <w:t xml:space="preserve"> 2/3</w:t>
      </w:r>
      <w:r w:rsidR="00452976" w:rsidRPr="00452976">
        <w:rPr>
          <w:vertAlign w:val="superscript"/>
        </w:rPr>
        <w:t>rd</w:t>
      </w:r>
      <w:r w:rsidR="00452976">
        <w:t xml:space="preserve"> of the time; </w:t>
      </w:r>
      <w:r w:rsidR="00577AFF">
        <w:t>sit up to 2/3</w:t>
      </w:r>
      <w:r w:rsidR="00577AFF" w:rsidRPr="00577AFF">
        <w:rPr>
          <w:vertAlign w:val="superscript"/>
        </w:rPr>
        <w:t>rd</w:t>
      </w:r>
      <w:r w:rsidR="00577AFF">
        <w:t xml:space="preserve"> of the time; </w:t>
      </w:r>
      <w:r w:rsidR="00471709">
        <w:t xml:space="preserve"> </w:t>
      </w:r>
      <w:r w:rsidR="00577AFF">
        <w:t xml:space="preserve">stand, </w:t>
      </w:r>
      <w:r w:rsidR="00471709">
        <w:t>walk,</w:t>
      </w:r>
      <w:r w:rsidR="00EA6352">
        <w:t xml:space="preserve"> </w:t>
      </w:r>
      <w:r w:rsidR="007F1737">
        <w:t>reach</w:t>
      </w:r>
      <w:r w:rsidR="00F735C4">
        <w:t xml:space="preserve">, </w:t>
      </w:r>
      <w:r w:rsidR="009027A7">
        <w:t>sta</w:t>
      </w:r>
      <w:r w:rsidR="00B80EFA">
        <w:t>nd</w:t>
      </w:r>
      <w:r w:rsidR="007F1737">
        <w:t>,</w:t>
      </w:r>
      <w:r w:rsidR="00452976">
        <w:t xml:space="preserve"> </w:t>
      </w:r>
      <w:r w:rsidR="007F1737">
        <w:t>stoop</w:t>
      </w:r>
      <w:r w:rsidR="00EA6352">
        <w:t xml:space="preserve"> up to 1/3</w:t>
      </w:r>
      <w:r w:rsidR="00EA6352" w:rsidRPr="00EA6352">
        <w:rPr>
          <w:vertAlign w:val="superscript"/>
        </w:rPr>
        <w:t>rd</w:t>
      </w:r>
      <w:r w:rsidR="00EA6352">
        <w:t xml:space="preserve"> of the time.</w:t>
      </w:r>
      <w:r w:rsidR="00757795">
        <w:t xml:space="preserve"> </w:t>
      </w:r>
      <w:r w:rsidR="00577AFF">
        <w:t xml:space="preserve">Employee may be exposed to angry or hostile individuals or situations.  </w:t>
      </w:r>
      <w:r w:rsidR="00757795">
        <w:t xml:space="preserve">Employee </w:t>
      </w:r>
      <w:r w:rsidR="00577AFF">
        <w:t>occasionally lifts up to 10</w:t>
      </w:r>
      <w:r w:rsidR="00471709">
        <w:t xml:space="preserve"> lbs.</w:t>
      </w:r>
      <w:r w:rsidR="00577AFF">
        <w:t xml:space="preserve"> N</w:t>
      </w:r>
      <w:r w:rsidR="00757795">
        <w:t xml:space="preserve">ormal vision is required for the position.  </w:t>
      </w:r>
      <w:r w:rsidR="00A10A70">
        <w:t>Equipment used incl</w:t>
      </w:r>
      <w:r w:rsidR="008544AF">
        <w:t xml:space="preserve">udes </w:t>
      </w:r>
      <w:r w:rsidR="00577AFF">
        <w:t xml:space="preserve">an automobile and </w:t>
      </w:r>
      <w:r>
        <w:t xml:space="preserve">office </w:t>
      </w:r>
      <w:r w:rsidR="00A10A70">
        <w:t>equipment</w:t>
      </w:r>
      <w:r w:rsidR="00452976">
        <w:t>.</w:t>
      </w:r>
      <w:r w:rsidR="00757795">
        <w:rPr>
          <w:b/>
        </w:rPr>
        <w:t xml:space="preserve">  </w:t>
      </w:r>
    </w:p>
    <w:p w:rsidR="00000E28" w:rsidRDefault="00757795" w:rsidP="00000E28">
      <w:pPr>
        <w:rPr>
          <w:b/>
        </w:rPr>
      </w:pPr>
      <w:r>
        <w:rPr>
          <w:b/>
        </w:rPr>
        <w:t xml:space="preserve">   </w:t>
      </w:r>
    </w:p>
    <w:p w:rsidR="00000E28" w:rsidRDefault="00000E28" w:rsidP="00000E28">
      <w:pPr>
        <w:rPr>
          <w:b/>
        </w:rPr>
      </w:pPr>
    </w:p>
    <w:p w:rsidR="00EC441B" w:rsidRPr="000D7DF1" w:rsidRDefault="000D7DF1" w:rsidP="00000E28">
      <w:pPr>
        <w:rPr>
          <w:b/>
          <w:u w:val="single"/>
        </w:rPr>
      </w:pPr>
      <w:r>
        <w:rPr>
          <w:b/>
        </w:rPr>
        <w:t xml:space="preserve"> </w:t>
      </w:r>
      <w:r w:rsidR="009027A7" w:rsidRPr="000D7DF1">
        <w:rPr>
          <w:b/>
          <w:u w:val="single"/>
        </w:rPr>
        <w:t>Education and Experience</w:t>
      </w:r>
      <w:r>
        <w:rPr>
          <w:b/>
          <w:u w:val="single"/>
        </w:rPr>
        <w:t>:</w:t>
      </w:r>
    </w:p>
    <w:p w:rsidR="00C05585" w:rsidRDefault="000D7DF1" w:rsidP="001E6788">
      <w:r>
        <w:t xml:space="preserve"> </w:t>
      </w:r>
      <w:r w:rsidR="000103CC">
        <w:t>Bachelor</w:t>
      </w:r>
      <w:r w:rsidR="00471709">
        <w:t>’</w:t>
      </w:r>
      <w:r w:rsidR="000103CC">
        <w:t>s</w:t>
      </w:r>
      <w:r w:rsidR="001E6788">
        <w:t xml:space="preserve"> Degree in </w:t>
      </w:r>
      <w:r w:rsidR="0068684F">
        <w:t>Social Services</w:t>
      </w:r>
      <w:r w:rsidR="001E6788">
        <w:t>,</w:t>
      </w:r>
      <w:r w:rsidR="000103CC">
        <w:t xml:space="preserve"> or related field</w:t>
      </w:r>
      <w:r w:rsidR="001E6788">
        <w:t xml:space="preserve"> and </w:t>
      </w:r>
      <w:r w:rsidR="00C05585">
        <w:t>(</w:t>
      </w:r>
      <w:r w:rsidR="001E6788">
        <w:t>2</w:t>
      </w:r>
      <w:r w:rsidR="00C05585">
        <w:t>)</w:t>
      </w:r>
      <w:r w:rsidR="001E2353" w:rsidRPr="001E2353">
        <w:t xml:space="preserve"> years of </w:t>
      </w:r>
      <w:r w:rsidR="0068684F">
        <w:t xml:space="preserve">experience </w:t>
      </w:r>
      <w:r w:rsidR="000103CC">
        <w:t>providing social services to the elderly</w:t>
      </w:r>
      <w:r w:rsidR="00BE56ED">
        <w:t xml:space="preserve">; </w:t>
      </w:r>
      <w:r w:rsidR="001E2353" w:rsidRPr="001E2353">
        <w:t>or an equivalent combination of education and experience.</w:t>
      </w:r>
      <w:r w:rsidR="00C05585">
        <w:t xml:space="preserve"> </w:t>
      </w:r>
      <w:r w:rsidR="00F735C4">
        <w:t xml:space="preserve">  </w:t>
      </w:r>
      <w:r w:rsidR="001E2353" w:rsidRPr="001E2353">
        <w:cr/>
      </w:r>
    </w:p>
    <w:p w:rsidR="0068684F" w:rsidRPr="004114B5" w:rsidRDefault="0068684F" w:rsidP="001E6788">
      <w:pPr>
        <w:rPr>
          <w:b/>
          <w:u w:val="single"/>
        </w:rPr>
      </w:pPr>
      <w:r w:rsidRPr="004114B5">
        <w:rPr>
          <w:b/>
          <w:u w:val="single"/>
        </w:rPr>
        <w:t>Licenses and Certifications Required</w:t>
      </w:r>
      <w:r w:rsidR="004114B5">
        <w:rPr>
          <w:b/>
          <w:u w:val="single"/>
        </w:rPr>
        <w:t>:</w:t>
      </w:r>
    </w:p>
    <w:p w:rsidR="000103CC" w:rsidRDefault="004114B5" w:rsidP="004114B5">
      <w:pPr>
        <w:tabs>
          <w:tab w:val="center" w:pos="4500"/>
        </w:tabs>
      </w:pPr>
      <w:r>
        <w:t>M</w:t>
      </w:r>
      <w:r w:rsidR="0068684F">
        <w:t xml:space="preserve">ust have </w:t>
      </w:r>
      <w:r w:rsidR="000103CC">
        <w:t xml:space="preserve">a valid driver’s license and </w:t>
      </w:r>
      <w:r w:rsidR="0068684F">
        <w:t>CPR certification</w:t>
      </w:r>
      <w:r w:rsidR="000103CC">
        <w:t>. LSW or gerontology certificate preferred, but not required.</w:t>
      </w:r>
    </w:p>
    <w:p w:rsidR="0068684F" w:rsidRPr="001E2353" w:rsidRDefault="0068684F" w:rsidP="001E6788"/>
    <w:p w:rsidR="00EC441B" w:rsidRPr="004114B5" w:rsidRDefault="004114B5">
      <w:pPr>
        <w:tabs>
          <w:tab w:val="left" w:pos="3690"/>
        </w:tabs>
        <w:rPr>
          <w:b/>
          <w:u w:val="single"/>
        </w:rPr>
      </w:pPr>
      <w:r w:rsidRPr="004114B5">
        <w:rPr>
          <w:b/>
          <w:u w:val="single"/>
        </w:rPr>
        <w:t>Knowledge, Skill and Ability:</w:t>
      </w:r>
    </w:p>
    <w:p w:rsidR="000103CC" w:rsidRPr="004114B5" w:rsidRDefault="004114B5" w:rsidP="004114B5">
      <w:pPr>
        <w:pStyle w:val="BodyText"/>
        <w:rPr>
          <w:i w:val="0"/>
        </w:rPr>
      </w:pPr>
      <w:r w:rsidRPr="004114B5">
        <w:t>K</w:t>
      </w:r>
      <w:r w:rsidR="00757795" w:rsidRPr="004114B5">
        <w:t>nowledge:</w:t>
      </w:r>
      <w:r>
        <w:t xml:space="preserve">  </w:t>
      </w:r>
      <w:r w:rsidR="0068684F" w:rsidRPr="004114B5">
        <w:rPr>
          <w:i w:val="0"/>
        </w:rPr>
        <w:t>Social Services</w:t>
      </w:r>
      <w:r w:rsidR="001E6788" w:rsidRPr="004114B5">
        <w:rPr>
          <w:i w:val="0"/>
        </w:rPr>
        <w:t xml:space="preserve"> principles and practices,</w:t>
      </w:r>
      <w:r w:rsidR="000103CC" w:rsidRPr="004114B5">
        <w:rPr>
          <w:i w:val="0"/>
        </w:rPr>
        <w:t xml:space="preserve"> gerontology issues, federal, state, local and regional services and local resource</w:t>
      </w:r>
      <w:r>
        <w:rPr>
          <w:i w:val="0"/>
        </w:rPr>
        <w:t>s available to senior citizens.</w:t>
      </w:r>
    </w:p>
    <w:p w:rsidR="000103CC" w:rsidRDefault="000103CC" w:rsidP="000103CC">
      <w:pPr>
        <w:ind w:left="720"/>
        <w:rPr>
          <w:sz w:val="22"/>
          <w:szCs w:val="22"/>
        </w:rPr>
      </w:pPr>
    </w:p>
    <w:p w:rsidR="004114B5" w:rsidRDefault="000103CC" w:rsidP="004114B5">
      <w:pPr>
        <w:rPr>
          <w:i/>
          <w:sz w:val="22"/>
          <w:szCs w:val="22"/>
        </w:rPr>
      </w:pPr>
      <w:r w:rsidRPr="004114B5">
        <w:rPr>
          <w:i/>
          <w:sz w:val="22"/>
          <w:szCs w:val="22"/>
        </w:rPr>
        <w:t>S</w:t>
      </w:r>
      <w:r w:rsidR="004114B5" w:rsidRPr="004114B5">
        <w:rPr>
          <w:i/>
          <w:sz w:val="22"/>
          <w:szCs w:val="22"/>
        </w:rPr>
        <w:t>kill</w:t>
      </w:r>
      <w:r w:rsidR="00161D7F" w:rsidRPr="004114B5">
        <w:rPr>
          <w:i/>
          <w:sz w:val="22"/>
          <w:szCs w:val="22"/>
        </w:rPr>
        <w:t>:</w:t>
      </w:r>
      <w:r w:rsidR="004114B5">
        <w:rPr>
          <w:i/>
          <w:sz w:val="22"/>
          <w:szCs w:val="22"/>
        </w:rPr>
        <w:t xml:space="preserve"> </w:t>
      </w:r>
      <w:r w:rsidR="00BE56ED" w:rsidRPr="00B5108B">
        <w:t>Written and oral communication,</w:t>
      </w:r>
      <w:r w:rsidRPr="00B5108B">
        <w:t xml:space="preserve"> assessment and counseling skills, </w:t>
      </w:r>
      <w:r w:rsidR="00BE56ED" w:rsidRPr="00B5108B">
        <w:t xml:space="preserve">computer skills (Microsoft </w:t>
      </w:r>
      <w:r w:rsidR="004114B5">
        <w:t xml:space="preserve"> Office</w:t>
      </w:r>
      <w:r w:rsidR="00BE56ED" w:rsidRPr="00B5108B">
        <w:t>)</w:t>
      </w:r>
      <w:r w:rsidR="001E6788" w:rsidRPr="00B5108B">
        <w:t xml:space="preserve"> </w:t>
      </w:r>
      <w:r w:rsidR="00C05585" w:rsidRPr="00B5108B">
        <w:t xml:space="preserve"> </w:t>
      </w:r>
      <w:r w:rsidRPr="00B5108B">
        <w:t xml:space="preserve">interpersonal skills, </w:t>
      </w:r>
      <w:r w:rsidR="00BE56ED" w:rsidRPr="00B5108B">
        <w:t>organization and planning skill</w:t>
      </w:r>
      <w:r w:rsidR="00F735C4" w:rsidRPr="00B5108B">
        <w:t>s.</w:t>
      </w:r>
    </w:p>
    <w:p w:rsidR="004114B5" w:rsidRDefault="004114B5" w:rsidP="004114B5">
      <w:pPr>
        <w:rPr>
          <w:i/>
          <w:sz w:val="22"/>
          <w:szCs w:val="22"/>
        </w:rPr>
      </w:pPr>
    </w:p>
    <w:p w:rsidR="003A3B2C" w:rsidRDefault="004114B5" w:rsidP="004114B5">
      <w:r w:rsidRPr="004E4DE8">
        <w:rPr>
          <w:i/>
          <w:sz w:val="22"/>
          <w:szCs w:val="22"/>
        </w:rPr>
        <w:t>Ability</w:t>
      </w:r>
      <w:r w:rsidR="00161D7F" w:rsidRPr="005C0C29">
        <w:rPr>
          <w:sz w:val="22"/>
          <w:szCs w:val="22"/>
        </w:rPr>
        <w:t>:</w:t>
      </w:r>
      <w:r>
        <w:rPr>
          <w:i/>
          <w:sz w:val="22"/>
          <w:szCs w:val="22"/>
        </w:rPr>
        <w:t xml:space="preserve"> </w:t>
      </w:r>
      <w:r w:rsidR="00327177" w:rsidRPr="00B5108B">
        <w:t xml:space="preserve"> </w:t>
      </w:r>
      <w:r w:rsidR="004E4DE8">
        <w:t xml:space="preserve">Clearly and </w:t>
      </w:r>
      <w:r w:rsidR="00327177" w:rsidRPr="00B5108B">
        <w:t>eff</w:t>
      </w:r>
      <w:r w:rsidR="00161D7F" w:rsidRPr="00B5108B">
        <w:t>ectively</w:t>
      </w:r>
      <w:r w:rsidR="004E4DE8">
        <w:t xml:space="preserve"> communicate and interact</w:t>
      </w:r>
      <w:r w:rsidR="00161D7F" w:rsidRPr="00B5108B">
        <w:t xml:space="preserve"> </w:t>
      </w:r>
      <w:r w:rsidR="00EE6555" w:rsidRPr="00B5108B">
        <w:t xml:space="preserve">with </w:t>
      </w:r>
      <w:r w:rsidR="00327177" w:rsidRPr="00B5108B">
        <w:t>the elderly and special needs population,</w:t>
      </w:r>
      <w:r w:rsidR="00F96EDC" w:rsidRPr="00B5108B">
        <w:t xml:space="preserve"> </w:t>
      </w:r>
      <w:r w:rsidR="000103CC" w:rsidRPr="00B5108B">
        <w:t xml:space="preserve">ability to anticipate the needs of clients, </w:t>
      </w:r>
      <w:r w:rsidR="00F96EDC" w:rsidRPr="00B5108B">
        <w:t>maintain accurate records and prepare reports,</w:t>
      </w:r>
      <w:r w:rsidR="000103CC" w:rsidRPr="00B5108B">
        <w:t xml:space="preserve"> </w:t>
      </w:r>
      <w:r w:rsidR="004E4DE8">
        <w:t>maintain confidential information, and provide information and assistance to the public.  Ability to work independently and prioritize tasks, ability to work effectively under time constraints, and strong desire and ability to provide excellent customer service to the public.</w:t>
      </w:r>
    </w:p>
    <w:p w:rsidR="004E4DE8" w:rsidRDefault="004E4DE8" w:rsidP="004114B5"/>
    <w:p w:rsidR="004E4DE8" w:rsidRDefault="004E4DE8" w:rsidP="004114B5"/>
    <w:p w:rsidR="004E4DE8" w:rsidRDefault="004E4DE8" w:rsidP="004114B5">
      <w:pPr>
        <w:rPr>
          <w:i/>
          <w:sz w:val="22"/>
          <w:szCs w:val="22"/>
        </w:rPr>
      </w:pPr>
    </w:p>
    <w:p w:rsidR="004E4DE8" w:rsidRDefault="004E4DE8" w:rsidP="004114B5">
      <w:pPr>
        <w:rPr>
          <w:i/>
          <w:sz w:val="22"/>
          <w:szCs w:val="22"/>
        </w:rPr>
      </w:pPr>
    </w:p>
    <w:p w:rsidR="004E4DE8" w:rsidRPr="00E21B01" w:rsidRDefault="004E4DE8" w:rsidP="004E4DE8">
      <w:pPr>
        <w:tabs>
          <w:tab w:val="right" w:pos="9360"/>
        </w:tabs>
        <w:rPr>
          <w:i/>
        </w:rPr>
      </w:pPr>
      <w:r w:rsidRPr="00E21B01">
        <w:rPr>
          <w:i/>
        </w:rPr>
        <w:t>(This job description does not constitute an employment agreement between the employer and employee, and is subject to change by the employer, as the needs of the employer and requirements of the job change.)</w:t>
      </w:r>
    </w:p>
    <w:p w:rsidR="004E4DE8" w:rsidRPr="004114B5" w:rsidRDefault="004E4DE8" w:rsidP="004114B5">
      <w:pPr>
        <w:rPr>
          <w:i/>
          <w:sz w:val="22"/>
          <w:szCs w:val="22"/>
        </w:rPr>
      </w:pPr>
    </w:p>
    <w:sectPr w:rsidR="004E4DE8" w:rsidRPr="004114B5" w:rsidSect="003C28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10" w:rsidRDefault="00CF1310">
      <w:r>
        <w:separator/>
      </w:r>
    </w:p>
  </w:endnote>
  <w:endnote w:type="continuationSeparator" w:id="0">
    <w:p w:rsidR="00CF1310" w:rsidRDefault="00CF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29224"/>
      <w:docPartObj>
        <w:docPartGallery w:val="Page Numbers (Bottom of Page)"/>
        <w:docPartUnique/>
      </w:docPartObj>
    </w:sdtPr>
    <w:sdtEndPr>
      <w:rPr>
        <w:noProof/>
        <w:sz w:val="18"/>
        <w:szCs w:val="18"/>
      </w:rPr>
    </w:sdtEndPr>
    <w:sdtContent>
      <w:p w:rsidR="004114B5" w:rsidRDefault="004114B5" w:rsidP="00BB2229">
        <w:pPr>
          <w:pStyle w:val="Footer"/>
          <w:jc w:val="right"/>
          <w:rPr>
            <w:sz w:val="16"/>
            <w:szCs w:val="16"/>
          </w:rPr>
        </w:pPr>
        <w:r>
          <w:rPr>
            <w:sz w:val="16"/>
            <w:szCs w:val="16"/>
          </w:rPr>
          <w:t>Outreach Coordinator</w:t>
        </w:r>
      </w:p>
      <w:p w:rsidR="004114B5" w:rsidRDefault="004114B5" w:rsidP="00BB2229">
        <w:pPr>
          <w:pStyle w:val="Footer"/>
          <w:jc w:val="right"/>
          <w:rPr>
            <w:sz w:val="16"/>
            <w:szCs w:val="16"/>
          </w:rPr>
        </w:pPr>
        <w:r>
          <w:rPr>
            <w:sz w:val="16"/>
            <w:szCs w:val="16"/>
          </w:rPr>
          <w:t>Council on Aging</w:t>
        </w:r>
      </w:p>
      <w:p w:rsidR="004114B5" w:rsidRDefault="004114B5">
        <w:pPr>
          <w:pStyle w:val="Footer"/>
          <w:jc w:val="right"/>
          <w:rPr>
            <w:sz w:val="16"/>
            <w:szCs w:val="16"/>
          </w:rPr>
        </w:pPr>
        <w:r>
          <w:rPr>
            <w:sz w:val="16"/>
            <w:szCs w:val="16"/>
          </w:rPr>
          <w:t>3/18/2013</w:t>
        </w:r>
      </w:p>
      <w:p w:rsidR="004114B5" w:rsidRPr="000809AE" w:rsidRDefault="00956AF2">
        <w:pPr>
          <w:pStyle w:val="Footer"/>
          <w:jc w:val="right"/>
          <w:rPr>
            <w:sz w:val="18"/>
            <w:szCs w:val="18"/>
          </w:rPr>
        </w:pPr>
        <w:r w:rsidRPr="000809AE">
          <w:rPr>
            <w:sz w:val="18"/>
            <w:szCs w:val="18"/>
          </w:rPr>
          <w:fldChar w:fldCharType="begin"/>
        </w:r>
        <w:r w:rsidR="004114B5" w:rsidRPr="000809AE">
          <w:rPr>
            <w:sz w:val="18"/>
            <w:szCs w:val="18"/>
          </w:rPr>
          <w:instrText xml:space="preserve"> PAGE   \* MERGEFORMAT </w:instrText>
        </w:r>
        <w:r w:rsidRPr="000809AE">
          <w:rPr>
            <w:sz w:val="18"/>
            <w:szCs w:val="18"/>
          </w:rPr>
          <w:fldChar w:fldCharType="separate"/>
        </w:r>
        <w:r w:rsidR="005F3543">
          <w:rPr>
            <w:noProof/>
            <w:sz w:val="18"/>
            <w:szCs w:val="18"/>
          </w:rPr>
          <w:t>2</w:t>
        </w:r>
        <w:r w:rsidRPr="000809AE">
          <w:rPr>
            <w:noProof/>
            <w:sz w:val="18"/>
            <w:szCs w:val="18"/>
          </w:rPr>
          <w:fldChar w:fldCharType="end"/>
        </w:r>
      </w:p>
    </w:sdtContent>
  </w:sdt>
  <w:p w:rsidR="004114B5" w:rsidRPr="000809AE" w:rsidRDefault="004114B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10" w:rsidRDefault="00CF1310">
      <w:r>
        <w:separator/>
      </w:r>
    </w:p>
  </w:footnote>
  <w:footnote w:type="continuationSeparator" w:id="0">
    <w:p w:rsidR="00CF1310" w:rsidRDefault="00CF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B5" w:rsidRPr="00995A21" w:rsidRDefault="004114B5">
    <w:pPr>
      <w:pStyle w:val="Header"/>
      <w:jc w:val="center"/>
      <w:rPr>
        <w:sz w:val="28"/>
        <w:szCs w:val="28"/>
      </w:rPr>
    </w:pPr>
    <w:r w:rsidRPr="00995A21">
      <w:rPr>
        <w:sz w:val="28"/>
        <w:szCs w:val="28"/>
      </w:rPr>
      <w:t>Town of Bourne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342"/>
    <w:multiLevelType w:val="hybridMultilevel"/>
    <w:tmpl w:val="3C1E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223"/>
    <w:multiLevelType w:val="multilevel"/>
    <w:tmpl w:val="81FC05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0AD5F22"/>
    <w:multiLevelType w:val="hybridMultilevel"/>
    <w:tmpl w:val="B9F2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328E6"/>
    <w:multiLevelType w:val="hybridMultilevel"/>
    <w:tmpl w:val="73A4C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B2F90"/>
    <w:multiLevelType w:val="hybridMultilevel"/>
    <w:tmpl w:val="DB6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83D65"/>
    <w:multiLevelType w:val="hybridMultilevel"/>
    <w:tmpl w:val="29E6E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6223"/>
    <w:multiLevelType w:val="hybridMultilevel"/>
    <w:tmpl w:val="0D7CAA4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 w15:restartNumberingAfterBreak="0">
    <w:nsid w:val="1A1F423E"/>
    <w:multiLevelType w:val="hybridMultilevel"/>
    <w:tmpl w:val="0F3C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826F6"/>
    <w:multiLevelType w:val="hybridMultilevel"/>
    <w:tmpl w:val="E0FA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9692A"/>
    <w:multiLevelType w:val="hybridMultilevel"/>
    <w:tmpl w:val="9CC8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6E7F2B"/>
    <w:multiLevelType w:val="hybridMultilevel"/>
    <w:tmpl w:val="AC6A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825CB"/>
    <w:multiLevelType w:val="hybridMultilevel"/>
    <w:tmpl w:val="F86E3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A5131"/>
    <w:multiLevelType w:val="hybridMultilevel"/>
    <w:tmpl w:val="01C68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F408B0"/>
    <w:multiLevelType w:val="hybridMultilevel"/>
    <w:tmpl w:val="E19C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E1951"/>
    <w:multiLevelType w:val="hybridMultilevel"/>
    <w:tmpl w:val="DD66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91034"/>
    <w:multiLevelType w:val="hybridMultilevel"/>
    <w:tmpl w:val="946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E1A61"/>
    <w:multiLevelType w:val="multilevel"/>
    <w:tmpl w:val="D640D8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3BE03AF6"/>
    <w:multiLevelType w:val="multilevel"/>
    <w:tmpl w:val="D640D8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FB70495"/>
    <w:multiLevelType w:val="multilevel"/>
    <w:tmpl w:val="B0CE80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40704AA3"/>
    <w:multiLevelType w:val="hybridMultilevel"/>
    <w:tmpl w:val="0F14F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14F77"/>
    <w:multiLevelType w:val="hybridMultilevel"/>
    <w:tmpl w:val="83C6D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4359FD"/>
    <w:multiLevelType w:val="hybridMultilevel"/>
    <w:tmpl w:val="235A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E268E"/>
    <w:multiLevelType w:val="hybridMultilevel"/>
    <w:tmpl w:val="7922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77955"/>
    <w:multiLevelType w:val="hybridMultilevel"/>
    <w:tmpl w:val="F19EC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474DCF"/>
    <w:multiLevelType w:val="hybridMultilevel"/>
    <w:tmpl w:val="8C9EF2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991178"/>
    <w:multiLevelType w:val="hybridMultilevel"/>
    <w:tmpl w:val="A01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95A97"/>
    <w:multiLevelType w:val="multilevel"/>
    <w:tmpl w:val="81FC05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5DDE4A33"/>
    <w:multiLevelType w:val="hybridMultilevel"/>
    <w:tmpl w:val="45D2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80BB7"/>
    <w:multiLevelType w:val="multilevel"/>
    <w:tmpl w:val="D640D8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613D30B1"/>
    <w:multiLevelType w:val="hybridMultilevel"/>
    <w:tmpl w:val="4E32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64FE0"/>
    <w:multiLevelType w:val="hybridMultilevel"/>
    <w:tmpl w:val="812E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01C6D"/>
    <w:multiLevelType w:val="hybridMultilevel"/>
    <w:tmpl w:val="934E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84A90"/>
    <w:multiLevelType w:val="multilevel"/>
    <w:tmpl w:val="6D9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242B2"/>
    <w:multiLevelType w:val="multilevel"/>
    <w:tmpl w:val="B0CE80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CBB1EB4"/>
    <w:multiLevelType w:val="multilevel"/>
    <w:tmpl w:val="81FC05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6E0E55B3"/>
    <w:multiLevelType w:val="hybridMultilevel"/>
    <w:tmpl w:val="DC403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E5C18"/>
    <w:multiLevelType w:val="hybridMultilevel"/>
    <w:tmpl w:val="BAB0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84F77"/>
    <w:multiLevelType w:val="hybridMultilevel"/>
    <w:tmpl w:val="9C50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D206B"/>
    <w:multiLevelType w:val="hybridMultilevel"/>
    <w:tmpl w:val="E3AE118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9" w15:restartNumberingAfterBreak="0">
    <w:nsid w:val="7D382A8E"/>
    <w:multiLevelType w:val="hybridMultilevel"/>
    <w:tmpl w:val="ABCC3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95088F"/>
    <w:multiLevelType w:val="hybridMultilevel"/>
    <w:tmpl w:val="4650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37067"/>
    <w:multiLevelType w:val="hybridMultilevel"/>
    <w:tmpl w:val="F628E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301CAC"/>
    <w:multiLevelType w:val="multilevel"/>
    <w:tmpl w:val="B0CE80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7FB515FC"/>
    <w:multiLevelType w:val="hybridMultilevel"/>
    <w:tmpl w:val="292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6"/>
  </w:num>
  <w:num w:numId="4">
    <w:abstractNumId w:val="20"/>
  </w:num>
  <w:num w:numId="5">
    <w:abstractNumId w:val="41"/>
  </w:num>
  <w:num w:numId="6">
    <w:abstractNumId w:val="3"/>
  </w:num>
  <w:num w:numId="7">
    <w:abstractNumId w:val="17"/>
  </w:num>
  <w:num w:numId="8">
    <w:abstractNumId w:val="28"/>
  </w:num>
  <w:num w:numId="9">
    <w:abstractNumId w:val="16"/>
  </w:num>
  <w:num w:numId="10">
    <w:abstractNumId w:val="35"/>
  </w:num>
  <w:num w:numId="11">
    <w:abstractNumId w:val="23"/>
  </w:num>
  <w:num w:numId="12">
    <w:abstractNumId w:val="18"/>
  </w:num>
  <w:num w:numId="13">
    <w:abstractNumId w:val="42"/>
  </w:num>
  <w:num w:numId="14">
    <w:abstractNumId w:val="33"/>
  </w:num>
  <w:num w:numId="15">
    <w:abstractNumId w:val="24"/>
  </w:num>
  <w:num w:numId="16">
    <w:abstractNumId w:val="12"/>
  </w:num>
  <w:num w:numId="17">
    <w:abstractNumId w:val="39"/>
  </w:num>
  <w:num w:numId="18">
    <w:abstractNumId w:val="19"/>
  </w:num>
  <w:num w:numId="19">
    <w:abstractNumId w:val="9"/>
  </w:num>
  <w:num w:numId="20">
    <w:abstractNumId w:val="36"/>
  </w:num>
  <w:num w:numId="21">
    <w:abstractNumId w:val="21"/>
  </w:num>
  <w:num w:numId="22">
    <w:abstractNumId w:val="25"/>
  </w:num>
  <w:num w:numId="23">
    <w:abstractNumId w:val="8"/>
  </w:num>
  <w:num w:numId="24">
    <w:abstractNumId w:val="6"/>
  </w:num>
  <w:num w:numId="25">
    <w:abstractNumId w:val="0"/>
  </w:num>
  <w:num w:numId="26">
    <w:abstractNumId w:val="22"/>
  </w:num>
  <w:num w:numId="27">
    <w:abstractNumId w:val="27"/>
  </w:num>
  <w:num w:numId="28">
    <w:abstractNumId w:val="30"/>
  </w:num>
  <w:num w:numId="29">
    <w:abstractNumId w:val="37"/>
  </w:num>
  <w:num w:numId="30">
    <w:abstractNumId w:val="38"/>
  </w:num>
  <w:num w:numId="31">
    <w:abstractNumId w:val="43"/>
  </w:num>
  <w:num w:numId="32">
    <w:abstractNumId w:val="4"/>
  </w:num>
  <w:num w:numId="33">
    <w:abstractNumId w:val="29"/>
  </w:num>
  <w:num w:numId="34">
    <w:abstractNumId w:val="2"/>
  </w:num>
  <w:num w:numId="35">
    <w:abstractNumId w:val="11"/>
  </w:num>
  <w:num w:numId="36">
    <w:abstractNumId w:val="32"/>
  </w:num>
  <w:num w:numId="37">
    <w:abstractNumId w:val="15"/>
  </w:num>
  <w:num w:numId="38">
    <w:abstractNumId w:val="13"/>
  </w:num>
  <w:num w:numId="39">
    <w:abstractNumId w:val="5"/>
  </w:num>
  <w:num w:numId="40">
    <w:abstractNumId w:val="7"/>
  </w:num>
  <w:num w:numId="41">
    <w:abstractNumId w:val="40"/>
  </w:num>
  <w:num w:numId="42">
    <w:abstractNumId w:val="31"/>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7C"/>
    <w:rsid w:val="00000E28"/>
    <w:rsid w:val="000103CC"/>
    <w:rsid w:val="00021593"/>
    <w:rsid w:val="000263DB"/>
    <w:rsid w:val="00027552"/>
    <w:rsid w:val="0004480E"/>
    <w:rsid w:val="0006427E"/>
    <w:rsid w:val="00075A0E"/>
    <w:rsid w:val="00076179"/>
    <w:rsid w:val="000809AE"/>
    <w:rsid w:val="000821E3"/>
    <w:rsid w:val="00082F88"/>
    <w:rsid w:val="000A2E4F"/>
    <w:rsid w:val="000C6404"/>
    <w:rsid w:val="000D7DF1"/>
    <w:rsid w:val="000E0185"/>
    <w:rsid w:val="000E47F9"/>
    <w:rsid w:val="000F1EBC"/>
    <w:rsid w:val="000F4F52"/>
    <w:rsid w:val="00101168"/>
    <w:rsid w:val="001013DE"/>
    <w:rsid w:val="00126662"/>
    <w:rsid w:val="00140FF2"/>
    <w:rsid w:val="00152FC4"/>
    <w:rsid w:val="00161D7F"/>
    <w:rsid w:val="00164F9A"/>
    <w:rsid w:val="00165E6B"/>
    <w:rsid w:val="0018340D"/>
    <w:rsid w:val="00183946"/>
    <w:rsid w:val="00187715"/>
    <w:rsid w:val="00196754"/>
    <w:rsid w:val="001A4FA7"/>
    <w:rsid w:val="001B0E46"/>
    <w:rsid w:val="001B391F"/>
    <w:rsid w:val="001B42E9"/>
    <w:rsid w:val="001D10C3"/>
    <w:rsid w:val="001E2353"/>
    <w:rsid w:val="001E23E6"/>
    <w:rsid w:val="001E2E59"/>
    <w:rsid w:val="001E539C"/>
    <w:rsid w:val="001E5A10"/>
    <w:rsid w:val="001E6788"/>
    <w:rsid w:val="001F2D6D"/>
    <w:rsid w:val="001F729A"/>
    <w:rsid w:val="002021DB"/>
    <w:rsid w:val="0023598B"/>
    <w:rsid w:val="00242AA9"/>
    <w:rsid w:val="00247DD1"/>
    <w:rsid w:val="00255FD7"/>
    <w:rsid w:val="002562AD"/>
    <w:rsid w:val="00261E7F"/>
    <w:rsid w:val="0026396D"/>
    <w:rsid w:val="00293B17"/>
    <w:rsid w:val="00296393"/>
    <w:rsid w:val="00296FC3"/>
    <w:rsid w:val="002B1BC2"/>
    <w:rsid w:val="002B4636"/>
    <w:rsid w:val="002B6DF6"/>
    <w:rsid w:val="002D6F3E"/>
    <w:rsid w:val="002E5030"/>
    <w:rsid w:val="00312B09"/>
    <w:rsid w:val="00327177"/>
    <w:rsid w:val="003271F9"/>
    <w:rsid w:val="0034008B"/>
    <w:rsid w:val="0035137C"/>
    <w:rsid w:val="00373B70"/>
    <w:rsid w:val="003A20B1"/>
    <w:rsid w:val="003A326E"/>
    <w:rsid w:val="003A3B2C"/>
    <w:rsid w:val="003B29C8"/>
    <w:rsid w:val="003C284F"/>
    <w:rsid w:val="003D3E15"/>
    <w:rsid w:val="003F09D3"/>
    <w:rsid w:val="003F3CF0"/>
    <w:rsid w:val="004061FD"/>
    <w:rsid w:val="004114B5"/>
    <w:rsid w:val="00423C74"/>
    <w:rsid w:val="00444A09"/>
    <w:rsid w:val="00452976"/>
    <w:rsid w:val="00470D72"/>
    <w:rsid w:val="00471709"/>
    <w:rsid w:val="00482DF2"/>
    <w:rsid w:val="00491B15"/>
    <w:rsid w:val="004A68AB"/>
    <w:rsid w:val="004A6B30"/>
    <w:rsid w:val="004E4DE8"/>
    <w:rsid w:val="005049E5"/>
    <w:rsid w:val="00542C07"/>
    <w:rsid w:val="00545286"/>
    <w:rsid w:val="00556149"/>
    <w:rsid w:val="00567E15"/>
    <w:rsid w:val="0057705D"/>
    <w:rsid w:val="00577AFF"/>
    <w:rsid w:val="0058092B"/>
    <w:rsid w:val="00586113"/>
    <w:rsid w:val="005917C9"/>
    <w:rsid w:val="005A23A5"/>
    <w:rsid w:val="005B2351"/>
    <w:rsid w:val="005C0C29"/>
    <w:rsid w:val="005E2956"/>
    <w:rsid w:val="005F3543"/>
    <w:rsid w:val="005F70F6"/>
    <w:rsid w:val="00627B9B"/>
    <w:rsid w:val="00660D40"/>
    <w:rsid w:val="00663F9E"/>
    <w:rsid w:val="0068684F"/>
    <w:rsid w:val="00697950"/>
    <w:rsid w:val="006B472F"/>
    <w:rsid w:val="006B7F94"/>
    <w:rsid w:val="006D771F"/>
    <w:rsid w:val="006E7F14"/>
    <w:rsid w:val="00705BC7"/>
    <w:rsid w:val="00707183"/>
    <w:rsid w:val="00720456"/>
    <w:rsid w:val="007221B8"/>
    <w:rsid w:val="00724407"/>
    <w:rsid w:val="00725DA7"/>
    <w:rsid w:val="00745271"/>
    <w:rsid w:val="007453BE"/>
    <w:rsid w:val="00757795"/>
    <w:rsid w:val="007677F5"/>
    <w:rsid w:val="007871DF"/>
    <w:rsid w:val="007A6602"/>
    <w:rsid w:val="007F1737"/>
    <w:rsid w:val="00814803"/>
    <w:rsid w:val="008161EE"/>
    <w:rsid w:val="0082047A"/>
    <w:rsid w:val="00821C8F"/>
    <w:rsid w:val="00837050"/>
    <w:rsid w:val="00840428"/>
    <w:rsid w:val="0084633D"/>
    <w:rsid w:val="00851FBF"/>
    <w:rsid w:val="008544AF"/>
    <w:rsid w:val="00854AA6"/>
    <w:rsid w:val="008848C9"/>
    <w:rsid w:val="00891A56"/>
    <w:rsid w:val="00895401"/>
    <w:rsid w:val="008A3797"/>
    <w:rsid w:val="008D523C"/>
    <w:rsid w:val="009027A7"/>
    <w:rsid w:val="009225F9"/>
    <w:rsid w:val="009257A8"/>
    <w:rsid w:val="00927143"/>
    <w:rsid w:val="00942675"/>
    <w:rsid w:val="00942708"/>
    <w:rsid w:val="00943AD8"/>
    <w:rsid w:val="00952336"/>
    <w:rsid w:val="0095508B"/>
    <w:rsid w:val="00956AF2"/>
    <w:rsid w:val="009748CE"/>
    <w:rsid w:val="009904AF"/>
    <w:rsid w:val="00995A21"/>
    <w:rsid w:val="009A7B80"/>
    <w:rsid w:val="009B00D2"/>
    <w:rsid w:val="009C2F86"/>
    <w:rsid w:val="009C7CA7"/>
    <w:rsid w:val="009E2CE9"/>
    <w:rsid w:val="009E44BB"/>
    <w:rsid w:val="009E4FCA"/>
    <w:rsid w:val="009F11C1"/>
    <w:rsid w:val="009F43B4"/>
    <w:rsid w:val="009F4646"/>
    <w:rsid w:val="00A04164"/>
    <w:rsid w:val="00A10A70"/>
    <w:rsid w:val="00A1242C"/>
    <w:rsid w:val="00A210D5"/>
    <w:rsid w:val="00A4050C"/>
    <w:rsid w:val="00A439D6"/>
    <w:rsid w:val="00A45CA9"/>
    <w:rsid w:val="00A528DA"/>
    <w:rsid w:val="00A65436"/>
    <w:rsid w:val="00A8362E"/>
    <w:rsid w:val="00A9252B"/>
    <w:rsid w:val="00AA3848"/>
    <w:rsid w:val="00AB706B"/>
    <w:rsid w:val="00AF28AC"/>
    <w:rsid w:val="00B05A7C"/>
    <w:rsid w:val="00B20135"/>
    <w:rsid w:val="00B31815"/>
    <w:rsid w:val="00B33B9C"/>
    <w:rsid w:val="00B41F21"/>
    <w:rsid w:val="00B5108B"/>
    <w:rsid w:val="00B5393D"/>
    <w:rsid w:val="00B54D6D"/>
    <w:rsid w:val="00B55451"/>
    <w:rsid w:val="00B6095A"/>
    <w:rsid w:val="00B653D6"/>
    <w:rsid w:val="00B80C39"/>
    <w:rsid w:val="00B80EFA"/>
    <w:rsid w:val="00B97281"/>
    <w:rsid w:val="00BA4AB3"/>
    <w:rsid w:val="00BB2229"/>
    <w:rsid w:val="00BC046A"/>
    <w:rsid w:val="00BC41F8"/>
    <w:rsid w:val="00BE1C7B"/>
    <w:rsid w:val="00BE56ED"/>
    <w:rsid w:val="00BF3F1C"/>
    <w:rsid w:val="00C04F7A"/>
    <w:rsid w:val="00C05585"/>
    <w:rsid w:val="00C10791"/>
    <w:rsid w:val="00C366BF"/>
    <w:rsid w:val="00C46AEB"/>
    <w:rsid w:val="00C8255D"/>
    <w:rsid w:val="00CA7ED2"/>
    <w:rsid w:val="00CB7BED"/>
    <w:rsid w:val="00CD1CAE"/>
    <w:rsid w:val="00CD5EF2"/>
    <w:rsid w:val="00CE6612"/>
    <w:rsid w:val="00CF1310"/>
    <w:rsid w:val="00CF324B"/>
    <w:rsid w:val="00CF3664"/>
    <w:rsid w:val="00CF7E03"/>
    <w:rsid w:val="00D0045F"/>
    <w:rsid w:val="00D141FD"/>
    <w:rsid w:val="00D16A7B"/>
    <w:rsid w:val="00D45165"/>
    <w:rsid w:val="00D51D00"/>
    <w:rsid w:val="00D74921"/>
    <w:rsid w:val="00D84D82"/>
    <w:rsid w:val="00D9372A"/>
    <w:rsid w:val="00DA394F"/>
    <w:rsid w:val="00DC4F38"/>
    <w:rsid w:val="00DC520B"/>
    <w:rsid w:val="00DD44E7"/>
    <w:rsid w:val="00DD6EF6"/>
    <w:rsid w:val="00DE65CE"/>
    <w:rsid w:val="00DF0159"/>
    <w:rsid w:val="00DF0997"/>
    <w:rsid w:val="00DF6679"/>
    <w:rsid w:val="00E03845"/>
    <w:rsid w:val="00E05213"/>
    <w:rsid w:val="00E244AB"/>
    <w:rsid w:val="00E315E4"/>
    <w:rsid w:val="00E3286F"/>
    <w:rsid w:val="00E50610"/>
    <w:rsid w:val="00E537B9"/>
    <w:rsid w:val="00E61324"/>
    <w:rsid w:val="00E84529"/>
    <w:rsid w:val="00E95FEB"/>
    <w:rsid w:val="00EA0D9A"/>
    <w:rsid w:val="00EA6352"/>
    <w:rsid w:val="00EC1369"/>
    <w:rsid w:val="00EC441B"/>
    <w:rsid w:val="00ED6DBB"/>
    <w:rsid w:val="00EE5891"/>
    <w:rsid w:val="00EE6555"/>
    <w:rsid w:val="00EE6A2D"/>
    <w:rsid w:val="00F30C02"/>
    <w:rsid w:val="00F36019"/>
    <w:rsid w:val="00F60A8A"/>
    <w:rsid w:val="00F72E27"/>
    <w:rsid w:val="00F735C4"/>
    <w:rsid w:val="00F7418F"/>
    <w:rsid w:val="00F82F68"/>
    <w:rsid w:val="00F96EDC"/>
    <w:rsid w:val="00F972EF"/>
    <w:rsid w:val="00FA54C1"/>
    <w:rsid w:val="00FA5746"/>
    <w:rsid w:val="00FB51DB"/>
    <w:rsid w:val="00FB70A3"/>
    <w:rsid w:val="00FB7DF3"/>
    <w:rsid w:val="00FE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229181-FC0C-4D5E-854A-58EED937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3690"/>
      </w:tabs>
      <w:overflowPunct w:val="0"/>
      <w:autoSpaceDE w:val="0"/>
      <w:autoSpaceDN w:val="0"/>
      <w:adjustRightInd w:val="0"/>
      <w:textAlignment w:val="baseline"/>
    </w:pPr>
    <w:rPr>
      <w:noProof/>
      <w:szCs w:val="20"/>
    </w:rPr>
  </w:style>
  <w:style w:type="paragraph" w:styleId="BodyText">
    <w:name w:val="Body Text"/>
    <w:basedOn w:val="Normal"/>
    <w:semiHidden/>
    <w:pPr>
      <w:overflowPunct w:val="0"/>
      <w:autoSpaceDE w:val="0"/>
      <w:autoSpaceDN w:val="0"/>
      <w:adjustRightInd w:val="0"/>
      <w:textAlignment w:val="baseline"/>
    </w:pPr>
    <w:rPr>
      <w:i/>
      <w:szCs w:val="20"/>
    </w:rPr>
  </w:style>
  <w:style w:type="paragraph" w:styleId="BodyTextIndent">
    <w:name w:val="Body Text Indent"/>
    <w:basedOn w:val="Normal"/>
    <w:semiHidden/>
    <w:pPr>
      <w:tabs>
        <w:tab w:val="left" w:pos="720"/>
      </w:tabs>
      <w:overflowPunct w:val="0"/>
      <w:autoSpaceDE w:val="0"/>
      <w:autoSpaceDN w:val="0"/>
      <w:adjustRightInd w:val="0"/>
      <w:ind w:left="360"/>
      <w:textAlignment w:val="baseline"/>
    </w:pPr>
    <w:rPr>
      <w:noProof/>
      <w:szCs w:val="20"/>
    </w:rPr>
  </w:style>
  <w:style w:type="paragraph" w:styleId="ListParagraph">
    <w:name w:val="List Paragraph"/>
    <w:basedOn w:val="Normal"/>
    <w:uiPriority w:val="34"/>
    <w:qFormat/>
    <w:rsid w:val="00DF0159"/>
    <w:pPr>
      <w:ind w:left="720"/>
      <w:contextualSpacing/>
    </w:pPr>
  </w:style>
  <w:style w:type="paragraph" w:styleId="NormalWeb">
    <w:name w:val="Normal (Web)"/>
    <w:basedOn w:val="Normal"/>
    <w:uiPriority w:val="99"/>
    <w:semiHidden/>
    <w:unhideWhenUsed/>
    <w:rsid w:val="00BC046A"/>
    <w:pPr>
      <w:spacing w:before="100" w:beforeAutospacing="1" w:after="100" w:afterAutospacing="1"/>
    </w:pPr>
  </w:style>
  <w:style w:type="paragraph" w:customStyle="1" w:styleId="Level1">
    <w:name w:val="Level 1"/>
    <w:basedOn w:val="Normal"/>
    <w:rsid w:val="00556149"/>
    <w:pPr>
      <w:widowControl w:val="0"/>
      <w:ind w:left="720" w:hanging="720"/>
    </w:pPr>
    <w:rPr>
      <w:szCs w:val="20"/>
    </w:rPr>
  </w:style>
  <w:style w:type="character" w:styleId="Strong">
    <w:name w:val="Strong"/>
    <w:basedOn w:val="DefaultParagraphFont"/>
    <w:uiPriority w:val="22"/>
    <w:qFormat/>
    <w:rsid w:val="00EC1369"/>
    <w:rPr>
      <w:b/>
      <w:bCs/>
    </w:rPr>
  </w:style>
  <w:style w:type="character" w:customStyle="1" w:styleId="apple-converted-space">
    <w:name w:val="apple-converted-space"/>
    <w:basedOn w:val="DefaultParagraphFont"/>
    <w:rsid w:val="00EC1369"/>
  </w:style>
  <w:style w:type="character" w:customStyle="1" w:styleId="FooterChar">
    <w:name w:val="Footer Char"/>
    <w:basedOn w:val="DefaultParagraphFont"/>
    <w:link w:val="Footer"/>
    <w:uiPriority w:val="99"/>
    <w:rsid w:val="000A2E4F"/>
    <w:rPr>
      <w:sz w:val="24"/>
      <w:szCs w:val="24"/>
    </w:rPr>
  </w:style>
  <w:style w:type="paragraph" w:customStyle="1" w:styleId="Default">
    <w:name w:val="Default"/>
    <w:rsid w:val="003A3B2C"/>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3A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571">
      <w:bodyDiv w:val="1"/>
      <w:marLeft w:val="0"/>
      <w:marRight w:val="0"/>
      <w:marTop w:val="0"/>
      <w:marBottom w:val="0"/>
      <w:divBdr>
        <w:top w:val="none" w:sz="0" w:space="0" w:color="auto"/>
        <w:left w:val="none" w:sz="0" w:space="0" w:color="auto"/>
        <w:bottom w:val="none" w:sz="0" w:space="0" w:color="auto"/>
        <w:right w:val="none" w:sz="0" w:space="0" w:color="auto"/>
      </w:divBdr>
    </w:div>
    <w:div w:id="31224114">
      <w:bodyDiv w:val="1"/>
      <w:marLeft w:val="0"/>
      <w:marRight w:val="0"/>
      <w:marTop w:val="0"/>
      <w:marBottom w:val="0"/>
      <w:divBdr>
        <w:top w:val="none" w:sz="0" w:space="0" w:color="auto"/>
        <w:left w:val="none" w:sz="0" w:space="0" w:color="auto"/>
        <w:bottom w:val="none" w:sz="0" w:space="0" w:color="auto"/>
        <w:right w:val="none" w:sz="0" w:space="0" w:color="auto"/>
      </w:divBdr>
    </w:div>
    <w:div w:id="85197903">
      <w:bodyDiv w:val="1"/>
      <w:marLeft w:val="0"/>
      <w:marRight w:val="0"/>
      <w:marTop w:val="0"/>
      <w:marBottom w:val="0"/>
      <w:divBdr>
        <w:top w:val="none" w:sz="0" w:space="0" w:color="auto"/>
        <w:left w:val="none" w:sz="0" w:space="0" w:color="auto"/>
        <w:bottom w:val="none" w:sz="0" w:space="0" w:color="auto"/>
        <w:right w:val="none" w:sz="0" w:space="0" w:color="auto"/>
      </w:divBdr>
    </w:div>
    <w:div w:id="277110178">
      <w:bodyDiv w:val="1"/>
      <w:marLeft w:val="0"/>
      <w:marRight w:val="0"/>
      <w:marTop w:val="0"/>
      <w:marBottom w:val="0"/>
      <w:divBdr>
        <w:top w:val="none" w:sz="0" w:space="0" w:color="auto"/>
        <w:left w:val="none" w:sz="0" w:space="0" w:color="auto"/>
        <w:bottom w:val="none" w:sz="0" w:space="0" w:color="auto"/>
        <w:right w:val="none" w:sz="0" w:space="0" w:color="auto"/>
      </w:divBdr>
    </w:div>
    <w:div w:id="615523487">
      <w:bodyDiv w:val="1"/>
      <w:marLeft w:val="0"/>
      <w:marRight w:val="0"/>
      <w:marTop w:val="0"/>
      <w:marBottom w:val="0"/>
      <w:divBdr>
        <w:top w:val="none" w:sz="0" w:space="0" w:color="auto"/>
        <w:left w:val="none" w:sz="0" w:space="0" w:color="auto"/>
        <w:bottom w:val="none" w:sz="0" w:space="0" w:color="auto"/>
        <w:right w:val="none" w:sz="0" w:space="0" w:color="auto"/>
      </w:divBdr>
    </w:div>
    <w:div w:id="1879853206">
      <w:bodyDiv w:val="1"/>
      <w:marLeft w:val="0"/>
      <w:marRight w:val="0"/>
      <w:marTop w:val="0"/>
      <w:marBottom w:val="0"/>
      <w:divBdr>
        <w:top w:val="none" w:sz="0" w:space="0" w:color="auto"/>
        <w:left w:val="none" w:sz="0" w:space="0" w:color="auto"/>
        <w:bottom w:val="none" w:sz="0" w:space="0" w:color="auto"/>
        <w:right w:val="none" w:sz="0" w:space="0" w:color="auto"/>
      </w:divBdr>
    </w:div>
    <w:div w:id="21431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Dell Computer Corporation</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Preferred Customer</dc:creator>
  <cp:lastModifiedBy>Lynn Wolf</cp:lastModifiedBy>
  <cp:revision>2</cp:revision>
  <cp:lastPrinted>2019-08-08T18:18:00Z</cp:lastPrinted>
  <dcterms:created xsi:type="dcterms:W3CDTF">2019-09-19T19:49:00Z</dcterms:created>
  <dcterms:modified xsi:type="dcterms:W3CDTF">2019-09-19T19:49:00Z</dcterms:modified>
</cp:coreProperties>
</file>